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D295" w14:textId="77777777" w:rsidR="00662DFC" w:rsidRDefault="00662DFC">
      <w:pPr>
        <w:pBdr>
          <w:top w:val="nil"/>
          <w:left w:val="nil"/>
          <w:bottom w:val="nil"/>
          <w:right w:val="nil"/>
          <w:between w:val="nil"/>
        </w:pBdr>
        <w:spacing w:before="0" w:after="0" w:line="240" w:lineRule="auto"/>
        <w:rPr>
          <w:rFonts w:ascii="Calibri" w:eastAsia="Calibri" w:hAnsi="Calibri" w:cs="Calibri"/>
          <w:color w:val="000000"/>
          <w:sz w:val="2"/>
          <w:szCs w:val="2"/>
        </w:rPr>
      </w:pPr>
    </w:p>
    <w:p w14:paraId="1E33494A" w14:textId="77777777" w:rsidR="00662DFC" w:rsidRDefault="00662DFC"/>
    <w:p w14:paraId="308F6756" w14:textId="29B1762B" w:rsidR="00662DFC" w:rsidRDefault="00A64708">
      <w:pPr>
        <w:jc w:val="right"/>
      </w:pPr>
      <w:r>
        <w:rPr>
          <w:noProof/>
        </w:rPr>
        <w:drawing>
          <wp:inline distT="0" distB="0" distL="0" distR="0" wp14:anchorId="180F1409" wp14:editId="0E418ADF">
            <wp:extent cx="1752600" cy="1752600"/>
            <wp:effectExtent l="0" t="0" r="0" b="0"/>
            <wp:docPr id="1439936823" name="Picture 2" descr="A hand holding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36823" name="Picture 2" descr="A hand holding a pla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p w14:paraId="087C24B7" w14:textId="77777777" w:rsidR="00662DFC" w:rsidRDefault="00662DFC"/>
    <w:p w14:paraId="1D99251F" w14:textId="77777777" w:rsidR="00662DFC" w:rsidRDefault="00662DFC">
      <w:pPr>
        <w:spacing w:after="0"/>
      </w:pPr>
    </w:p>
    <w:p w14:paraId="70CF52E2" w14:textId="77777777" w:rsidR="00662DFC" w:rsidRDefault="001B2168" w:rsidP="00BF1067">
      <w:pPr>
        <w:pStyle w:val="Heading1"/>
      </w:pPr>
      <w:r>
        <w:rPr>
          <w:noProof/>
        </w:rPr>
        <mc:AlternateContent>
          <mc:Choice Requires="wps">
            <w:drawing>
              <wp:anchor distT="0" distB="0" distL="114300" distR="114300" simplePos="0" relativeHeight="251658240" behindDoc="0" locked="0" layoutInCell="1" hidden="0" allowOverlap="1" wp14:anchorId="144A03A2" wp14:editId="767A1FDC">
                <wp:simplePos x="0" y="0"/>
                <wp:positionH relativeFrom="column">
                  <wp:posOffset>25401</wp:posOffset>
                </wp:positionH>
                <wp:positionV relativeFrom="paragraph">
                  <wp:posOffset>139700</wp:posOffset>
                </wp:positionV>
                <wp:extent cx="0" cy="28575"/>
                <wp:effectExtent l="0" t="0" r="0" b="0"/>
                <wp:wrapNone/>
                <wp:docPr id="54" name="Straight Arrow Connector 54"/>
                <wp:cNvGraphicFramePr/>
                <a:graphic xmlns:a="http://schemas.openxmlformats.org/drawingml/2006/main">
                  <a:graphicData uri="http://schemas.microsoft.com/office/word/2010/wordprocessingShape">
                    <wps:wsp>
                      <wps:cNvCnPr/>
                      <wps:spPr>
                        <a:xfrm>
                          <a:off x="2816361" y="3780000"/>
                          <a:ext cx="5059279" cy="0"/>
                        </a:xfrm>
                        <a:prstGeom prst="straightConnector1">
                          <a:avLst/>
                        </a:prstGeom>
                        <a:noFill/>
                        <a:ln w="28575" cap="flat" cmpd="sng">
                          <a:solidFill>
                            <a:srgbClr val="92D050"/>
                          </a:solidFill>
                          <a:prstDash val="solid"/>
                          <a:miter lim="800000"/>
                          <a:headEnd type="none" w="sm" len="sm"/>
                          <a:tailEnd type="none" w="sm" len="sm"/>
                        </a:ln>
                      </wps:spPr>
                      <wps:bodyPr/>
                    </wps:wsp>
                  </a:graphicData>
                </a:graphic>
              </wp:anchor>
            </w:drawing>
          </mc:Choice>
          <mc:Fallback>
            <w:pict>
              <v:shapetype w14:anchorId="4C7940AD" id="_x0000_t32" coordsize="21600,21600" o:spt="32" o:oned="t" path="m,l21600,21600e" filled="f">
                <v:path arrowok="t" fillok="f" o:connecttype="none"/>
                <o:lock v:ext="edit" shapetype="t"/>
              </v:shapetype>
              <v:shape id="Straight Arrow Connector 54" o:spid="_x0000_s1026" type="#_x0000_t32" style="position:absolute;margin-left:2pt;margin-top:11pt;width:0;height:2.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" strokecolor="#92d050" strokeweight="2.25pt">
                <v:stroke startarrowwidth="narrow" startarrowlength="short" endarrowwidth="narrow" endarrowlength="short" joinstyle="miter"/>
              </v:shape>
            </w:pict>
          </mc:Fallback>
        </mc:AlternateContent>
      </w:r>
    </w:p>
    <w:p w14:paraId="7011F71E" w14:textId="28F7E10C" w:rsidR="00BF1067" w:rsidRDefault="00086F82" w:rsidP="00BF1067">
      <w:pPr>
        <w:pStyle w:val="Heading2"/>
      </w:pPr>
      <w:r>
        <w:t>FACILITATION GUIDE</w:t>
      </w:r>
    </w:p>
    <w:p w14:paraId="22F896C8" w14:textId="77777777" w:rsidR="002F0AEA" w:rsidRDefault="002F0AEA" w:rsidP="002F0AEA"/>
    <w:p w14:paraId="38D1C050" w14:textId="4DAE7624" w:rsidR="002F0AEA" w:rsidRPr="0034665D" w:rsidRDefault="002F0AEA" w:rsidP="002F0AEA">
      <w:pPr>
        <w:rPr>
          <w:rFonts w:ascii="Poppins" w:hAnsi="Poppins" w:cs="Poppins"/>
          <w:sz w:val="24"/>
          <w:szCs w:val="24"/>
        </w:rPr>
      </w:pPr>
      <w:r w:rsidRPr="0034665D">
        <w:rPr>
          <w:rFonts w:ascii="Poppins" w:hAnsi="Poppins" w:cs="Poppins"/>
          <w:sz w:val="24"/>
          <w:szCs w:val="24"/>
        </w:rPr>
        <w:t>Dr Kate Webb</w:t>
      </w:r>
    </w:p>
    <w:p w14:paraId="7AAFF9F4" w14:textId="7B94B4A1" w:rsidR="002F0AEA" w:rsidRPr="0034665D" w:rsidRDefault="002F0AEA" w:rsidP="002F0AEA">
      <w:pPr>
        <w:rPr>
          <w:rFonts w:ascii="Poppins" w:hAnsi="Poppins" w:cs="Poppins"/>
          <w:sz w:val="24"/>
          <w:szCs w:val="24"/>
        </w:rPr>
      </w:pPr>
      <w:hyperlink r:id="rId9" w:history="1">
        <w:r w:rsidRPr="0034665D">
          <w:rPr>
            <w:rStyle w:val="Hyperlink"/>
            <w:rFonts w:ascii="Poppins" w:hAnsi="Poppins" w:cs="Poppins"/>
            <w:sz w:val="24"/>
            <w:szCs w:val="24"/>
          </w:rPr>
          <w:t>kate@thekwp.co.uk</w:t>
        </w:r>
      </w:hyperlink>
    </w:p>
    <w:p w14:paraId="493949A0" w14:textId="1E41C18F" w:rsidR="002F0AEA" w:rsidRPr="0034665D" w:rsidRDefault="0034665D" w:rsidP="002F0AEA">
      <w:pPr>
        <w:rPr>
          <w:rFonts w:ascii="Poppins" w:hAnsi="Poppins" w:cs="Poppins"/>
          <w:sz w:val="24"/>
          <w:szCs w:val="24"/>
        </w:rPr>
      </w:pPr>
      <w:hyperlink r:id="rId10" w:history="1">
        <w:r w:rsidRPr="0034665D">
          <w:rPr>
            <w:rStyle w:val="Hyperlink"/>
            <w:rFonts w:ascii="Poppins" w:hAnsi="Poppins" w:cs="Poppins"/>
            <w:sz w:val="24"/>
            <w:szCs w:val="24"/>
          </w:rPr>
          <w:t>https://thekwp.co.uk</w:t>
        </w:r>
      </w:hyperlink>
    </w:p>
    <w:p w14:paraId="2B8F6EA7" w14:textId="77777777" w:rsidR="0034665D" w:rsidRPr="002F0AEA" w:rsidRDefault="0034665D" w:rsidP="002F0AEA"/>
    <w:p w14:paraId="4CCCFB16" w14:textId="77777777" w:rsidR="00662DFC" w:rsidRDefault="00662DFC">
      <w:pPr>
        <w:rPr>
          <w:color w:val="454193"/>
        </w:rPr>
      </w:pPr>
    </w:p>
    <w:p w14:paraId="6EC9605E" w14:textId="77777777" w:rsidR="00662DFC" w:rsidRDefault="00662DFC">
      <w:pPr>
        <w:rPr>
          <w:color w:val="454193"/>
        </w:rPr>
      </w:pPr>
    </w:p>
    <w:p w14:paraId="3E82ED23" w14:textId="77777777" w:rsidR="00662DFC" w:rsidRDefault="00662DFC">
      <w:pPr>
        <w:rPr>
          <w:color w:val="454193"/>
        </w:rPr>
      </w:pPr>
    </w:p>
    <w:p w14:paraId="3FD01C46" w14:textId="77777777" w:rsidR="00662DFC" w:rsidRDefault="00662DFC">
      <w:pPr>
        <w:rPr>
          <w:color w:val="454193"/>
        </w:rPr>
      </w:pPr>
    </w:p>
    <w:p w14:paraId="2DD98AFD" w14:textId="77777777" w:rsidR="00662DFC" w:rsidRDefault="00662DFC">
      <w:pPr>
        <w:rPr>
          <w:color w:val="454193"/>
        </w:rPr>
      </w:pPr>
    </w:p>
    <w:p w14:paraId="0DB5D26C" w14:textId="77777777" w:rsidR="00662DFC" w:rsidRDefault="00662DFC">
      <w:pPr>
        <w:rPr>
          <w:color w:val="454193"/>
        </w:rPr>
      </w:pPr>
    </w:p>
    <w:p w14:paraId="135629CA" w14:textId="77777777" w:rsidR="00662DFC" w:rsidRDefault="00662DFC">
      <w:pPr>
        <w:rPr>
          <w:color w:val="454193"/>
        </w:rPr>
      </w:pPr>
    </w:p>
    <w:p w14:paraId="6B8DF8D5" w14:textId="77777777" w:rsidR="00662DFC" w:rsidRDefault="00662DFC">
      <w:pPr>
        <w:rPr>
          <w:color w:val="454193"/>
        </w:rPr>
      </w:pPr>
    </w:p>
    <w:p w14:paraId="408FE409" w14:textId="77777777" w:rsidR="00662DFC" w:rsidRDefault="00662DFC">
      <w:pPr>
        <w:rPr>
          <w:color w:val="454193"/>
        </w:rPr>
      </w:pPr>
    </w:p>
    <w:p w14:paraId="6B2C1365" w14:textId="77777777" w:rsidR="00662DFC" w:rsidRDefault="00662DFC">
      <w:pPr>
        <w:rPr>
          <w:color w:val="454193"/>
        </w:rPr>
      </w:pPr>
    </w:p>
    <w:p w14:paraId="14F0F9A3" w14:textId="77777777" w:rsidR="00662DFC" w:rsidRDefault="00662DFC">
      <w:pPr>
        <w:rPr>
          <w:color w:val="454193"/>
        </w:rPr>
      </w:pPr>
    </w:p>
    <w:p w14:paraId="7BA5A413" w14:textId="77777777" w:rsidR="00662DFC" w:rsidRDefault="00662DFC">
      <w:pPr>
        <w:rPr>
          <w:color w:val="454193"/>
          <w:sz w:val="28"/>
          <w:szCs w:val="28"/>
        </w:rPr>
      </w:pPr>
    </w:p>
    <w:p w14:paraId="0B3A3465" w14:textId="5ACA4662" w:rsidR="0070163D" w:rsidRPr="00661F57" w:rsidRDefault="0070163D" w:rsidP="00661F57">
      <w:pPr>
        <w:rPr>
          <w:rFonts w:ascii="Poppins-Bold" w:hAnsi="Poppins-Bold" w:cs="Poppins-Bold"/>
          <w:color w:val="000000" w:themeColor="text1"/>
          <w:sz w:val="24"/>
          <w:szCs w:val="24"/>
          <w:highlight w:val="yellow"/>
        </w:rPr>
      </w:pPr>
      <w:r>
        <w:rPr>
          <w:highlight w:val="yellow"/>
        </w:rPr>
        <w:br w:type="page"/>
      </w:r>
    </w:p>
    <w:p w14:paraId="65BFCB1F" w14:textId="1D086C7C" w:rsidR="005B3409" w:rsidRPr="005B3409" w:rsidRDefault="005B3409" w:rsidP="005B3409">
      <w:pPr>
        <w:spacing w:before="100" w:beforeAutospacing="1" w:after="100" w:afterAutospacing="1" w:line="240" w:lineRule="auto"/>
        <w:outlineLvl w:val="1"/>
        <w:rPr>
          <w:rFonts w:ascii="Poppins" w:eastAsia="Times New Roman" w:hAnsi="Poppins" w:cs="Poppins"/>
          <w:b/>
          <w:bCs/>
          <w:sz w:val="40"/>
          <w:szCs w:val="40"/>
        </w:rPr>
      </w:pPr>
      <w:r w:rsidRPr="005B3409">
        <w:rPr>
          <w:rFonts w:ascii="Poppins" w:eastAsia="Times New Roman" w:hAnsi="Poppins" w:cs="Poppins"/>
          <w:b/>
          <w:bCs/>
          <w:sz w:val="40"/>
          <w:szCs w:val="40"/>
        </w:rPr>
        <w:lastRenderedPageBreak/>
        <w:t xml:space="preserve">A </w:t>
      </w:r>
      <w:r w:rsidR="00322674" w:rsidRPr="005B3409">
        <w:rPr>
          <w:rFonts w:ascii="Poppins" w:eastAsia="Times New Roman" w:hAnsi="Poppins" w:cs="Poppins"/>
          <w:b/>
          <w:bCs/>
          <w:sz w:val="40"/>
          <w:szCs w:val="40"/>
        </w:rPr>
        <w:t xml:space="preserve">Practical Guide </w:t>
      </w:r>
      <w:r w:rsidR="00322674">
        <w:rPr>
          <w:rFonts w:ascii="Poppins" w:eastAsia="Times New Roman" w:hAnsi="Poppins" w:cs="Poppins"/>
          <w:b/>
          <w:bCs/>
          <w:sz w:val="40"/>
          <w:szCs w:val="40"/>
        </w:rPr>
        <w:t>t</w:t>
      </w:r>
      <w:r w:rsidR="00322674" w:rsidRPr="005B3409">
        <w:rPr>
          <w:rFonts w:ascii="Poppins" w:eastAsia="Times New Roman" w:hAnsi="Poppins" w:cs="Poppins"/>
          <w:b/>
          <w:bCs/>
          <w:sz w:val="40"/>
          <w:szCs w:val="40"/>
        </w:rPr>
        <w:t xml:space="preserve">o Facilitating Effective Meetings </w:t>
      </w:r>
      <w:r w:rsidR="00322674">
        <w:rPr>
          <w:rFonts w:ascii="Poppins" w:eastAsia="Times New Roman" w:hAnsi="Poppins" w:cs="Poppins"/>
          <w:b/>
          <w:bCs/>
          <w:sz w:val="40"/>
          <w:szCs w:val="40"/>
        </w:rPr>
        <w:t>a</w:t>
      </w:r>
      <w:r w:rsidR="00322674" w:rsidRPr="005B3409">
        <w:rPr>
          <w:rFonts w:ascii="Poppins" w:eastAsia="Times New Roman" w:hAnsi="Poppins" w:cs="Poppins"/>
          <w:b/>
          <w:bCs/>
          <w:sz w:val="40"/>
          <w:szCs w:val="40"/>
        </w:rPr>
        <w:t xml:space="preserve">nd Sessions, In Person </w:t>
      </w:r>
      <w:r w:rsidR="0010032C">
        <w:rPr>
          <w:rFonts w:ascii="Poppins" w:eastAsia="Times New Roman" w:hAnsi="Poppins" w:cs="Poppins"/>
          <w:b/>
          <w:bCs/>
          <w:sz w:val="40"/>
          <w:szCs w:val="40"/>
        </w:rPr>
        <w:t>a</w:t>
      </w:r>
      <w:r w:rsidR="00322674" w:rsidRPr="005B3409">
        <w:rPr>
          <w:rFonts w:ascii="Poppins" w:eastAsia="Times New Roman" w:hAnsi="Poppins" w:cs="Poppins"/>
          <w:b/>
          <w:bCs/>
          <w:sz w:val="40"/>
          <w:szCs w:val="40"/>
        </w:rPr>
        <w:t>nd Online</w:t>
      </w:r>
    </w:p>
    <w:p w14:paraId="6A4BCE12" w14:textId="77777777" w:rsidR="005B3409" w:rsidRPr="005B3409" w:rsidRDefault="005B3409" w:rsidP="005B3409">
      <w:pPr>
        <w:spacing w:before="100" w:beforeAutospacing="1" w:after="100" w:afterAutospacing="1" w:line="240" w:lineRule="auto"/>
        <w:rPr>
          <w:rFonts w:ascii="Poppins" w:eastAsia="Times New Roman" w:hAnsi="Poppins" w:cs="Poppins"/>
        </w:rPr>
      </w:pPr>
      <w:r w:rsidRPr="005B3409">
        <w:rPr>
          <w:rFonts w:ascii="Poppins" w:eastAsia="Times New Roman" w:hAnsi="Poppins" w:cs="Poppins"/>
        </w:rPr>
        <w:t>This guide has two sections:</w:t>
      </w:r>
    </w:p>
    <w:p w14:paraId="792D6F90" w14:textId="77777777" w:rsidR="005B3409" w:rsidRPr="005B3409" w:rsidRDefault="005B3409" w:rsidP="005B3409">
      <w:pPr>
        <w:spacing w:before="100" w:beforeAutospacing="1" w:after="100" w:afterAutospacing="1" w:line="240" w:lineRule="auto"/>
        <w:rPr>
          <w:rFonts w:ascii="Poppins" w:eastAsia="Times New Roman" w:hAnsi="Poppins" w:cs="Poppins"/>
        </w:rPr>
      </w:pPr>
      <w:r w:rsidRPr="005B3409">
        <w:rPr>
          <w:rFonts w:ascii="Poppins" w:eastAsia="Times New Roman" w:hAnsi="Poppins" w:cs="Poppins"/>
          <w:b/>
          <w:bCs/>
        </w:rPr>
        <w:t>Section One: A Guide to Facilitation</w:t>
      </w:r>
      <w:r w:rsidRPr="005B3409">
        <w:rPr>
          <w:rFonts w:ascii="Poppins" w:eastAsia="Times New Roman" w:hAnsi="Poppins" w:cs="Poppins"/>
        </w:rPr>
        <w:t xml:space="preserve"> explores the core principles and techniques that can be used in any facilitated meeting, discussion or workshop.</w:t>
      </w:r>
    </w:p>
    <w:p w14:paraId="5F1DDE26" w14:textId="77777777" w:rsidR="005B3409" w:rsidRPr="00155E54" w:rsidRDefault="005B3409" w:rsidP="005B3409">
      <w:pPr>
        <w:spacing w:before="100" w:beforeAutospacing="1" w:after="100" w:afterAutospacing="1" w:line="240" w:lineRule="auto"/>
        <w:rPr>
          <w:rFonts w:ascii="Poppins" w:eastAsia="Times New Roman" w:hAnsi="Poppins" w:cs="Poppins"/>
        </w:rPr>
      </w:pPr>
      <w:r w:rsidRPr="005B3409">
        <w:rPr>
          <w:rFonts w:ascii="Poppins" w:eastAsia="Times New Roman" w:hAnsi="Poppins" w:cs="Poppins"/>
          <w:b/>
          <w:bCs/>
        </w:rPr>
        <w:t>Section Two: A Guide to Facilitating Online</w:t>
      </w:r>
      <w:r w:rsidRPr="005B3409">
        <w:rPr>
          <w:rFonts w:ascii="Poppins" w:eastAsia="Times New Roman" w:hAnsi="Poppins" w:cs="Poppins"/>
        </w:rPr>
        <w:t xml:space="preserve"> considers what changes when we facilitate virtually and provides practical techniques for creating engaging, inclusive and productive online sessions.</w:t>
      </w:r>
    </w:p>
    <w:p w14:paraId="2CA66AAC" w14:textId="77777777" w:rsidR="00BC5DB7" w:rsidRPr="00BC5DB7" w:rsidRDefault="00BC5DB7" w:rsidP="00BC5DB7">
      <w:pPr>
        <w:spacing w:before="100" w:beforeAutospacing="1" w:after="100" w:afterAutospacing="1" w:line="240" w:lineRule="auto"/>
        <w:rPr>
          <w:rFonts w:ascii="Poppins" w:eastAsia="Times New Roman" w:hAnsi="Poppins" w:cs="Poppins"/>
          <w:b/>
          <w:bCs/>
          <w:sz w:val="32"/>
          <w:szCs w:val="32"/>
        </w:rPr>
      </w:pPr>
      <w:r w:rsidRPr="00BC5DB7">
        <w:rPr>
          <w:rFonts w:ascii="Poppins" w:eastAsia="Times New Roman" w:hAnsi="Poppins" w:cs="Poppins"/>
          <w:b/>
          <w:bCs/>
          <w:sz w:val="32"/>
          <w:szCs w:val="32"/>
        </w:rPr>
        <w:t>Section One: A Guide to Facilitation</w:t>
      </w:r>
    </w:p>
    <w:p w14:paraId="07571165" w14:textId="77777777" w:rsidR="00BC5DB7" w:rsidRPr="00BC5DB7" w:rsidRDefault="00BC5DB7" w:rsidP="00BC5DB7">
      <w:pPr>
        <w:spacing w:before="100" w:beforeAutospacing="1" w:after="100" w:afterAutospacing="1" w:line="240" w:lineRule="auto"/>
        <w:rPr>
          <w:rFonts w:ascii="Poppins" w:eastAsia="Times New Roman" w:hAnsi="Poppins" w:cs="Poppins"/>
          <w:b/>
          <w:bCs/>
          <w:sz w:val="28"/>
          <w:szCs w:val="28"/>
        </w:rPr>
      </w:pPr>
      <w:r w:rsidRPr="00BC5DB7">
        <w:rPr>
          <w:rFonts w:ascii="Poppins" w:eastAsia="Times New Roman" w:hAnsi="Poppins" w:cs="Poppins"/>
          <w:b/>
          <w:bCs/>
          <w:sz w:val="28"/>
          <w:szCs w:val="28"/>
        </w:rPr>
        <w:t>1. What is facilitation?</w:t>
      </w:r>
    </w:p>
    <w:p w14:paraId="3242F90E" w14:textId="77777777"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Facilitation is about helping a group work effectively together.</w:t>
      </w:r>
    </w:p>
    <w:p w14:paraId="52BBF165" w14:textId="77777777" w:rsidR="00BC5DB7" w:rsidRPr="00BC5DB7" w:rsidRDefault="00BC5DB7" w:rsidP="00BC5DB7">
      <w:pPr>
        <w:numPr>
          <w:ilvl w:val="0"/>
          <w:numId w:val="6"/>
        </w:num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guiding how the group works, not what it decides </w:t>
      </w:r>
    </w:p>
    <w:p w14:paraId="0F289812" w14:textId="77777777" w:rsidR="00BC5DB7" w:rsidRPr="00BC5DB7" w:rsidRDefault="00BC5DB7" w:rsidP="00BC5DB7">
      <w:pPr>
        <w:numPr>
          <w:ilvl w:val="0"/>
          <w:numId w:val="6"/>
        </w:num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helping people do their best thinking together </w:t>
      </w:r>
    </w:p>
    <w:p w14:paraId="235E9EFE" w14:textId="77777777" w:rsidR="00BC5DB7" w:rsidRPr="00BC5DB7" w:rsidRDefault="00BC5DB7" w:rsidP="00BC5DB7">
      <w:pPr>
        <w:numPr>
          <w:ilvl w:val="0"/>
          <w:numId w:val="6"/>
        </w:num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creating space in which different voices can be heard </w:t>
      </w:r>
    </w:p>
    <w:p w14:paraId="00062F73" w14:textId="77777777" w:rsidR="00BC5DB7" w:rsidRPr="00BC5DB7" w:rsidRDefault="00BC5DB7" w:rsidP="00BC5DB7">
      <w:pPr>
        <w:numPr>
          <w:ilvl w:val="0"/>
          <w:numId w:val="6"/>
        </w:num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providing structure without unnecessarily controlling the conversation </w:t>
      </w:r>
    </w:p>
    <w:p w14:paraId="0856F299" w14:textId="77777777" w:rsidR="00BC5DB7" w:rsidRPr="00BC5DB7" w:rsidRDefault="00BC5DB7" w:rsidP="00BC5DB7">
      <w:pPr>
        <w:numPr>
          <w:ilvl w:val="0"/>
          <w:numId w:val="6"/>
        </w:num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helping the group move from </w:t>
      </w:r>
      <w:r w:rsidRPr="00BC5DB7">
        <w:rPr>
          <w:rFonts w:ascii="Poppins" w:eastAsia="Times New Roman" w:hAnsi="Poppins" w:cs="Poppins"/>
          <w:b/>
          <w:bCs/>
        </w:rPr>
        <w:t xml:space="preserve">discussion </w:t>
      </w:r>
      <w:r w:rsidRPr="00BC5DB7">
        <w:rPr>
          <w:rFonts w:ascii="Times New Roman" w:eastAsia="Times New Roman" w:hAnsi="Times New Roman" w:cs="Times New Roman"/>
          <w:b/>
          <w:bCs/>
        </w:rPr>
        <w:t>→</w:t>
      </w:r>
      <w:r w:rsidRPr="00BC5DB7">
        <w:rPr>
          <w:rFonts w:ascii="Poppins" w:eastAsia="Times New Roman" w:hAnsi="Poppins" w:cs="Poppins"/>
          <w:b/>
          <w:bCs/>
        </w:rPr>
        <w:t xml:space="preserve"> clarity </w:t>
      </w:r>
      <w:r w:rsidRPr="00BC5DB7">
        <w:rPr>
          <w:rFonts w:ascii="Times New Roman" w:eastAsia="Times New Roman" w:hAnsi="Times New Roman" w:cs="Times New Roman"/>
          <w:b/>
          <w:bCs/>
        </w:rPr>
        <w:t>→</w:t>
      </w:r>
      <w:r w:rsidRPr="00BC5DB7">
        <w:rPr>
          <w:rFonts w:ascii="Poppins" w:eastAsia="Times New Roman" w:hAnsi="Poppins" w:cs="Poppins"/>
          <w:b/>
          <w:bCs/>
        </w:rPr>
        <w:t xml:space="preserve"> action</w:t>
      </w:r>
      <w:r w:rsidRPr="00BC5DB7">
        <w:rPr>
          <w:rFonts w:ascii="Poppins" w:eastAsia="Times New Roman" w:hAnsi="Poppins" w:cs="Poppins"/>
        </w:rPr>
        <w:t xml:space="preserve">. </w:t>
      </w:r>
    </w:p>
    <w:p w14:paraId="0AD1E96B" w14:textId="02B5AEEF"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The facilitator's role is therefore different from that of a presenter, trainer or subject expert.</w:t>
      </w:r>
      <w:r w:rsidR="00333CD7">
        <w:rPr>
          <w:rFonts w:ascii="Poppins" w:eastAsia="Times New Roman" w:hAnsi="Poppins" w:cs="Poppins"/>
        </w:rPr>
        <w:t xml:space="preserve"> </w:t>
      </w:r>
      <w:r w:rsidRPr="00BC5DB7">
        <w:rPr>
          <w:rFonts w:ascii="Poppins" w:eastAsia="Times New Roman" w:hAnsi="Poppins" w:cs="Poppins"/>
        </w:rPr>
        <w:t xml:space="preserve">You may sometimes be all of those things, but when you are facilitating, your attention needs to be on the </w:t>
      </w:r>
      <w:r w:rsidRPr="00BC5DB7">
        <w:rPr>
          <w:rFonts w:ascii="Poppins" w:eastAsia="Times New Roman" w:hAnsi="Poppins" w:cs="Poppins"/>
          <w:b/>
          <w:bCs/>
        </w:rPr>
        <w:t>process</w:t>
      </w:r>
      <w:r w:rsidRPr="00BC5DB7">
        <w:rPr>
          <w:rFonts w:ascii="Poppins" w:eastAsia="Times New Roman" w:hAnsi="Poppins" w:cs="Poppins"/>
        </w:rPr>
        <w:t xml:space="preserve"> as well as the content.</w:t>
      </w:r>
    </w:p>
    <w:p w14:paraId="31F474EC" w14:textId="77777777"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A good facilitator is:</w:t>
      </w:r>
    </w:p>
    <w:p w14:paraId="625640AB" w14:textId="77777777" w:rsidR="00BC5DB7" w:rsidRPr="00155E54" w:rsidRDefault="00BC5DB7" w:rsidP="00155E54">
      <w:pPr>
        <w:pStyle w:val="ListParagraph"/>
        <w:numPr>
          <w:ilvl w:val="0"/>
          <w:numId w:val="12"/>
        </w:num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b/>
          <w:bCs/>
        </w:rPr>
        <w:t>Clear on purpose and outcomes.</w:t>
      </w:r>
      <w:r w:rsidRPr="00155E54">
        <w:rPr>
          <w:rFonts w:ascii="Poppins" w:eastAsia="Times New Roman" w:hAnsi="Poppins" w:cs="Poppins"/>
        </w:rPr>
        <w:t xml:space="preserve"> People should understand why they are there and what they need to achieve.</w:t>
      </w:r>
    </w:p>
    <w:p w14:paraId="21FBCB58" w14:textId="77777777" w:rsidR="00BC5DB7" w:rsidRPr="00155E54" w:rsidRDefault="00BC5DB7" w:rsidP="00155E54">
      <w:pPr>
        <w:pStyle w:val="ListParagraph"/>
        <w:numPr>
          <w:ilvl w:val="0"/>
          <w:numId w:val="12"/>
        </w:num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b/>
          <w:bCs/>
        </w:rPr>
        <w:t>Focused on process and participation.</w:t>
      </w:r>
      <w:r w:rsidRPr="00155E54">
        <w:rPr>
          <w:rFonts w:ascii="Poppins" w:eastAsia="Times New Roman" w:hAnsi="Poppins" w:cs="Poppins"/>
        </w:rPr>
        <w:t xml:space="preserve"> You pay attention to how the discussion is working, who is contributing and what the group needs next.</w:t>
      </w:r>
    </w:p>
    <w:p w14:paraId="53B4C609" w14:textId="77777777" w:rsidR="00BC5DB7" w:rsidRPr="00155E54" w:rsidRDefault="00BC5DB7" w:rsidP="00155E54">
      <w:pPr>
        <w:pStyle w:val="ListParagraph"/>
        <w:numPr>
          <w:ilvl w:val="0"/>
          <w:numId w:val="12"/>
        </w:num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b/>
          <w:bCs/>
        </w:rPr>
        <w:t>Supportive, structured and calm.</w:t>
      </w:r>
      <w:r w:rsidRPr="00155E54">
        <w:rPr>
          <w:rFonts w:ascii="Poppins" w:eastAsia="Times New Roman" w:hAnsi="Poppins" w:cs="Poppins"/>
        </w:rPr>
        <w:t xml:space="preserve"> You provide enough direction to enable people to concentrate on the discussion rather than having to work out the process themselves. </w:t>
      </w:r>
    </w:p>
    <w:p w14:paraId="744ABC72" w14:textId="7354AF29"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A useful question to keep asking yourself is:</w:t>
      </w:r>
      <w:r w:rsidR="00333CD7">
        <w:rPr>
          <w:rFonts w:ascii="Poppins" w:eastAsia="Times New Roman" w:hAnsi="Poppins" w:cs="Poppins"/>
        </w:rPr>
        <w:t xml:space="preserve"> </w:t>
      </w:r>
      <w:r w:rsidRPr="00BC5DB7">
        <w:rPr>
          <w:rFonts w:ascii="Poppins" w:eastAsia="Times New Roman" w:hAnsi="Poppins" w:cs="Poppins"/>
          <w:b/>
          <w:bCs/>
        </w:rPr>
        <w:t>What does this group need from me now to help them make progress?</w:t>
      </w:r>
    </w:p>
    <w:p w14:paraId="722C4823" w14:textId="77777777"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lastRenderedPageBreak/>
        <w:t>Sometimes the answer will be to ask a question. Sometimes it will be to summarise. Sometimes you need to make space for another voice, introduce a structure, challenge the group to narrow its thinking or simply allow some silence.</w:t>
      </w:r>
    </w:p>
    <w:p w14:paraId="27D8681E" w14:textId="77777777" w:rsidR="00BC5DB7" w:rsidRPr="00BC5DB7" w:rsidRDefault="00BC5DB7" w:rsidP="00BC5DB7">
      <w:pPr>
        <w:spacing w:before="100" w:beforeAutospacing="1" w:after="100" w:afterAutospacing="1" w:line="240" w:lineRule="auto"/>
        <w:rPr>
          <w:rFonts w:ascii="Poppins" w:eastAsia="Times New Roman" w:hAnsi="Poppins" w:cs="Poppins"/>
          <w:b/>
          <w:bCs/>
          <w:sz w:val="28"/>
          <w:szCs w:val="28"/>
        </w:rPr>
      </w:pPr>
      <w:r w:rsidRPr="00BC5DB7">
        <w:rPr>
          <w:rFonts w:ascii="Poppins" w:eastAsia="Times New Roman" w:hAnsi="Poppins" w:cs="Poppins"/>
          <w:b/>
          <w:bCs/>
          <w:sz w:val="28"/>
          <w:szCs w:val="28"/>
        </w:rPr>
        <w:t>2. Start with purpose</w:t>
      </w:r>
    </w:p>
    <w:p w14:paraId="27775882" w14:textId="228E1CDD"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Many facilitation problems begin before the meeting has really started.</w:t>
      </w:r>
      <w:r w:rsidR="00D57CC6">
        <w:rPr>
          <w:rFonts w:ascii="Poppins" w:eastAsia="Times New Roman" w:hAnsi="Poppins" w:cs="Poppins"/>
        </w:rPr>
        <w:t xml:space="preserve"> </w:t>
      </w:r>
      <w:r w:rsidRPr="00BC5DB7">
        <w:rPr>
          <w:rFonts w:ascii="Poppins" w:eastAsia="Times New Roman" w:hAnsi="Poppins" w:cs="Poppins"/>
        </w:rPr>
        <w:t>If people do not understand the purpose, they are likely to have different expectations about what they are there to do. One person may think the meeting is for generating ideas, another may expect a decision, while somebody else thinks they are simply being given information.</w:t>
      </w:r>
    </w:p>
    <w:p w14:paraId="288B4354" w14:textId="77777777" w:rsidR="00BC5DB7" w:rsidRPr="00BC5DB7" w:rsidRDefault="00BC5DB7" w:rsidP="00BC5DB7">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Before facilitating, be able to answer:</w:t>
      </w:r>
    </w:p>
    <w:p w14:paraId="01A2A7AA" w14:textId="77777777" w:rsidR="00BC5DB7" w:rsidRPr="006B2DAB" w:rsidRDefault="00BC5DB7" w:rsidP="006B2DAB">
      <w:pPr>
        <w:pStyle w:val="ListParagraph"/>
        <w:numPr>
          <w:ilvl w:val="0"/>
          <w:numId w:val="14"/>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Why are we meeting?</w:t>
      </w:r>
    </w:p>
    <w:p w14:paraId="5806D66F" w14:textId="77777777" w:rsidR="00BC5DB7" w:rsidRPr="006B2DAB" w:rsidRDefault="00BC5DB7" w:rsidP="006B2DAB">
      <w:pPr>
        <w:pStyle w:val="ListParagraph"/>
        <w:numPr>
          <w:ilvl w:val="0"/>
          <w:numId w:val="14"/>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What needs to be different by the end?</w:t>
      </w:r>
    </w:p>
    <w:p w14:paraId="195D4A94" w14:textId="77777777" w:rsidR="00BC5DB7" w:rsidRPr="006B2DAB" w:rsidRDefault="00BC5DB7" w:rsidP="006B2DAB">
      <w:pPr>
        <w:pStyle w:val="ListParagraph"/>
        <w:numPr>
          <w:ilvl w:val="0"/>
          <w:numId w:val="14"/>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What do we need from the people taking part?</w:t>
      </w:r>
    </w:p>
    <w:p w14:paraId="2B02BE13" w14:textId="77777777" w:rsidR="00BC5DB7" w:rsidRPr="006B2DAB" w:rsidRDefault="00BC5DB7" w:rsidP="006B2DAB">
      <w:pPr>
        <w:pStyle w:val="ListParagraph"/>
        <w:numPr>
          <w:ilvl w:val="0"/>
          <w:numId w:val="14"/>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What process will help us get there?</w:t>
      </w:r>
    </w:p>
    <w:p w14:paraId="4D6C1419" w14:textId="77777777" w:rsidR="00BC5DB7" w:rsidRPr="00BC5DB7" w:rsidRDefault="00BC5DB7" w:rsidP="00BC5DB7">
      <w:pPr>
        <w:spacing w:before="100" w:beforeAutospacing="1" w:after="100" w:afterAutospacing="1" w:line="240" w:lineRule="auto"/>
        <w:rPr>
          <w:rFonts w:ascii="Poppins" w:eastAsia="Times New Roman" w:hAnsi="Poppins" w:cs="Poppins"/>
          <w:b/>
          <w:bCs/>
          <w:sz w:val="28"/>
          <w:szCs w:val="28"/>
        </w:rPr>
      </w:pPr>
      <w:r w:rsidRPr="00BC5DB7">
        <w:rPr>
          <w:rFonts w:ascii="Poppins" w:eastAsia="Times New Roman" w:hAnsi="Poppins" w:cs="Poppins"/>
          <w:b/>
          <w:bCs/>
          <w:sz w:val="28"/>
          <w:szCs w:val="28"/>
        </w:rPr>
        <w:t>3. Help the group understand where it is going</w:t>
      </w:r>
    </w:p>
    <w:p w14:paraId="7BD723DE" w14:textId="4F2C4956" w:rsidR="002D6803" w:rsidRDefault="00BC5DB7" w:rsidP="002D6803">
      <w:pPr>
        <w:spacing w:before="100" w:beforeAutospacing="1" w:after="100" w:afterAutospacing="1" w:line="240" w:lineRule="auto"/>
        <w:rPr>
          <w:rFonts w:ascii="Poppins" w:eastAsia="Times New Roman" w:hAnsi="Poppins" w:cs="Poppins"/>
        </w:rPr>
      </w:pPr>
      <w:r w:rsidRPr="00BC5DB7">
        <w:rPr>
          <w:rFonts w:ascii="Poppins" w:eastAsia="Times New Roman" w:hAnsi="Poppins" w:cs="Poppins"/>
        </w:rPr>
        <w:t xml:space="preserve">Groups do not usually move directly from a question to a good </w:t>
      </w:r>
      <w:r w:rsidR="004B41A3" w:rsidRPr="00BC5DB7">
        <w:rPr>
          <w:rFonts w:ascii="Poppins" w:eastAsia="Times New Roman" w:hAnsi="Poppins" w:cs="Poppins"/>
        </w:rPr>
        <w:t>decision. Kaner’s</w:t>
      </w:r>
      <w:r w:rsidRPr="00BC5DB7">
        <w:rPr>
          <w:rFonts w:ascii="Poppins" w:eastAsia="Times New Roman" w:hAnsi="Poppins" w:cs="Poppins"/>
        </w:rPr>
        <w:t xml:space="preserve"> Diamond of Participation provides a useful way of understanding the journey. Groups often need time to </w:t>
      </w:r>
      <w:r w:rsidRPr="00BC5DB7">
        <w:rPr>
          <w:rFonts w:ascii="Poppins" w:eastAsia="Times New Roman" w:hAnsi="Poppins" w:cs="Poppins"/>
          <w:b/>
          <w:bCs/>
        </w:rPr>
        <w:t>diverge before they can converge</w:t>
      </w:r>
      <w:r w:rsidRPr="00BC5DB7">
        <w:rPr>
          <w:rFonts w:ascii="Poppins" w:eastAsia="Times New Roman" w:hAnsi="Poppins" w:cs="Poppins"/>
        </w:rPr>
        <w:t>. The period of uncertainty or disagreement between the two is not necessarily a sign that facilitation is failing. It can be an important part of developing shared understanding and ownership</w:t>
      </w:r>
    </w:p>
    <w:p w14:paraId="36685CED" w14:textId="42DA1F0C" w:rsidR="00333CD7" w:rsidRPr="00333CD7" w:rsidRDefault="00877337" w:rsidP="00333CD7">
      <w:pPr>
        <w:spacing w:before="100" w:beforeAutospacing="1" w:after="100" w:afterAutospacing="1" w:line="240" w:lineRule="auto"/>
        <w:rPr>
          <w:rFonts w:ascii="Poppins" w:eastAsia="Times New Roman" w:hAnsi="Poppins" w:cs="Poppins"/>
          <w:b/>
        </w:rPr>
      </w:pPr>
      <w:r w:rsidRPr="003F0407">
        <w:rPr>
          <w:rFonts w:ascii="Poppins" w:hAnsi="Poppins" w:cs="Poppins"/>
          <w:b/>
        </w:rPr>
        <w:t>Kaner’s Diamond of Participation</w:t>
      </w:r>
    </w:p>
    <w:p w14:paraId="0FDA5FF8" w14:textId="77777777" w:rsidR="00333CD7" w:rsidRDefault="00333CD7" w:rsidP="00D57CC6">
      <w:pPr>
        <w:jc w:val="center"/>
      </w:pPr>
    </w:p>
    <w:p w14:paraId="1B722097" w14:textId="5CC1BF72" w:rsidR="00E604B3" w:rsidRDefault="00E604B3" w:rsidP="00D57CC6">
      <w:pPr>
        <w:jc w:val="center"/>
      </w:pPr>
      <w:r>
        <w:rPr>
          <w:noProof/>
        </w:rPr>
        <w:drawing>
          <wp:inline distT="0" distB="0" distL="0" distR="0" wp14:anchorId="138769EB" wp14:editId="73FB13C2">
            <wp:extent cx="4223664" cy="3198938"/>
            <wp:effectExtent l="0" t="0" r="5715" b="1905"/>
            <wp:docPr id="3279377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3664" cy="3198938"/>
                    </a:xfrm>
                    <a:prstGeom prst="rect">
                      <a:avLst/>
                    </a:prstGeom>
                    <a:noFill/>
                  </pic:spPr>
                </pic:pic>
              </a:graphicData>
            </a:graphic>
          </wp:inline>
        </w:drawing>
      </w:r>
    </w:p>
    <w:p w14:paraId="5056BB76" w14:textId="77777777" w:rsidR="00155E54" w:rsidRPr="00155E54" w:rsidRDefault="00155E54" w:rsidP="00155E54">
      <w:pPr>
        <w:spacing w:before="100" w:beforeAutospacing="1" w:after="100" w:afterAutospacing="1" w:line="240" w:lineRule="auto"/>
        <w:outlineLvl w:val="2"/>
        <w:rPr>
          <w:rFonts w:ascii="Poppins" w:eastAsia="Times New Roman" w:hAnsi="Poppins" w:cs="Poppins"/>
          <w:b/>
          <w:bCs/>
        </w:rPr>
      </w:pPr>
      <w:r w:rsidRPr="00155E54">
        <w:rPr>
          <w:rFonts w:ascii="Poppins" w:eastAsia="Times New Roman" w:hAnsi="Poppins" w:cs="Poppins"/>
          <w:b/>
          <w:bCs/>
        </w:rPr>
        <w:lastRenderedPageBreak/>
        <w:t>OPEN: Divergence</w:t>
      </w:r>
    </w:p>
    <w:p w14:paraId="2A628CFD" w14:textId="22A5DF7B"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At this stage, encourage different perspectives and possibilities without judging them too quickly.</w:t>
      </w:r>
      <w:r w:rsidR="00D57CC6" w:rsidRPr="00D57CC6">
        <w:rPr>
          <w:rFonts w:ascii="Poppins" w:eastAsia="Times New Roman" w:hAnsi="Poppins" w:cs="Poppins"/>
        </w:rPr>
        <w:t xml:space="preserve"> </w:t>
      </w:r>
      <w:r w:rsidR="00D57CC6" w:rsidRPr="00155E54">
        <w:rPr>
          <w:rFonts w:ascii="Poppins" w:eastAsia="Times New Roman" w:hAnsi="Poppins" w:cs="Poppins"/>
        </w:rPr>
        <w:t>Your role is to encourage breadth.</w:t>
      </w:r>
    </w:p>
    <w:p w14:paraId="7EADA3EF" w14:textId="77777777" w:rsidR="00155E54" w:rsidRPr="002D6803" w:rsidRDefault="00155E54" w:rsidP="00155E54">
      <w:pPr>
        <w:pStyle w:val="ListParagraph"/>
        <w:numPr>
          <w:ilvl w:val="0"/>
          <w:numId w:val="7"/>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else?”</w:t>
      </w:r>
    </w:p>
    <w:p w14:paraId="6676F3B8" w14:textId="77777777" w:rsidR="00155E54" w:rsidRPr="002D6803" w:rsidRDefault="00155E54" w:rsidP="00155E54">
      <w:pPr>
        <w:pStyle w:val="ListParagraph"/>
        <w:numPr>
          <w:ilvl w:val="0"/>
          <w:numId w:val="7"/>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different perspectives are there?”</w:t>
      </w:r>
    </w:p>
    <w:p w14:paraId="7C70C942" w14:textId="77777777" w:rsidR="00155E54" w:rsidRPr="002D6803" w:rsidRDefault="00155E54" w:rsidP="00155E54">
      <w:pPr>
        <w:pStyle w:val="ListParagraph"/>
        <w:numPr>
          <w:ilvl w:val="0"/>
          <w:numId w:val="7"/>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haven't we considered?”</w:t>
      </w:r>
    </w:p>
    <w:p w14:paraId="0DE5ED01" w14:textId="77777777" w:rsidR="00155E54" w:rsidRPr="002D6803" w:rsidRDefault="00155E54" w:rsidP="00155E54">
      <w:pPr>
        <w:pStyle w:val="ListParagraph"/>
        <w:numPr>
          <w:ilvl w:val="0"/>
          <w:numId w:val="7"/>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examples come to mind?”</w:t>
      </w:r>
    </w:p>
    <w:p w14:paraId="53DE7028" w14:textId="77777777" w:rsidR="00155E54" w:rsidRPr="00155E54" w:rsidRDefault="00155E54" w:rsidP="00155E54">
      <w:pPr>
        <w:spacing w:before="100" w:beforeAutospacing="1" w:after="100" w:afterAutospacing="1" w:line="240" w:lineRule="auto"/>
        <w:outlineLvl w:val="2"/>
        <w:rPr>
          <w:rFonts w:ascii="Poppins" w:eastAsia="Times New Roman" w:hAnsi="Poppins" w:cs="Poppins"/>
          <w:b/>
          <w:bCs/>
        </w:rPr>
      </w:pPr>
      <w:r w:rsidRPr="00155E54">
        <w:rPr>
          <w:rFonts w:ascii="Poppins" w:eastAsia="Times New Roman" w:hAnsi="Poppins" w:cs="Poppins"/>
          <w:b/>
          <w:bCs/>
        </w:rPr>
        <w:t>EXPLORE: The Groan Zone</w:t>
      </w:r>
    </w:p>
    <w:p w14:paraId="37579F8F" w14:textId="6FDEE9B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Once different perspectives are visible, the discussion may become less comfortable. People may disagree or realise that the issue is more complicated than they first thought.</w:t>
      </w:r>
      <w:r w:rsidR="0052417A">
        <w:rPr>
          <w:rFonts w:ascii="Poppins" w:eastAsia="Times New Roman" w:hAnsi="Poppins" w:cs="Poppins"/>
        </w:rPr>
        <w:t xml:space="preserve"> </w:t>
      </w:r>
      <w:r w:rsidRPr="00155E54">
        <w:rPr>
          <w:rFonts w:ascii="Poppins" w:eastAsia="Times New Roman" w:hAnsi="Poppins" w:cs="Poppins"/>
        </w:rPr>
        <w:t xml:space="preserve">This is sometimes described as the </w:t>
      </w:r>
      <w:r w:rsidRPr="00155E54">
        <w:rPr>
          <w:rFonts w:ascii="Poppins" w:eastAsia="Times New Roman" w:hAnsi="Poppins" w:cs="Poppins"/>
          <w:b/>
          <w:bCs/>
        </w:rPr>
        <w:t>Groan Zone</w:t>
      </w:r>
      <w:r w:rsidRPr="00155E54">
        <w:rPr>
          <w:rFonts w:ascii="Poppins" w:eastAsia="Times New Roman" w:hAnsi="Poppins" w:cs="Poppins"/>
        </w:rPr>
        <w:t>.</w:t>
      </w:r>
      <w:r w:rsidR="0052417A">
        <w:rPr>
          <w:rFonts w:ascii="Poppins" w:eastAsia="Times New Roman" w:hAnsi="Poppins" w:cs="Poppins"/>
        </w:rPr>
        <w:t xml:space="preserve"> </w:t>
      </w:r>
      <w:r w:rsidRPr="00155E54">
        <w:rPr>
          <w:rFonts w:ascii="Poppins" w:eastAsia="Times New Roman" w:hAnsi="Poppins" w:cs="Poppins"/>
        </w:rPr>
        <w:t>The facilitator's job is not necessarily to remove the disagreement. Instead, help people explore it constructively.</w:t>
      </w:r>
      <w:r w:rsidR="00D57CC6" w:rsidRPr="00D57CC6">
        <w:rPr>
          <w:rFonts w:ascii="Poppins" w:eastAsia="Times New Roman" w:hAnsi="Poppins" w:cs="Poppins"/>
        </w:rPr>
        <w:t xml:space="preserve"> </w:t>
      </w:r>
    </w:p>
    <w:p w14:paraId="500A7391" w14:textId="77777777" w:rsidR="00155E54" w:rsidRPr="002D6803" w:rsidRDefault="00155E54" w:rsidP="00155E54">
      <w:pPr>
        <w:pStyle w:val="ListParagraph"/>
        <w:numPr>
          <w:ilvl w:val="0"/>
          <w:numId w:val="8"/>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“Why do we see this differently?”</w:t>
      </w:r>
    </w:p>
    <w:p w14:paraId="3C005BE4" w14:textId="77777777" w:rsidR="00155E54" w:rsidRPr="002D6803" w:rsidRDefault="00155E54" w:rsidP="00155E54">
      <w:pPr>
        <w:pStyle w:val="ListParagraph"/>
        <w:numPr>
          <w:ilvl w:val="0"/>
          <w:numId w:val="8"/>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feels important about the differences we're hearing?”</w:t>
      </w:r>
    </w:p>
    <w:p w14:paraId="74D207FA" w14:textId="77777777" w:rsidR="00155E54" w:rsidRPr="002D6803" w:rsidRDefault="00155E54" w:rsidP="00155E54">
      <w:pPr>
        <w:pStyle w:val="ListParagraph"/>
        <w:numPr>
          <w:ilvl w:val="0"/>
          <w:numId w:val="8"/>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might we risk overlooking?”</w:t>
      </w:r>
    </w:p>
    <w:p w14:paraId="3888ECF8" w14:textId="77777777" w:rsidR="00155E54" w:rsidRPr="002D6803" w:rsidRDefault="00155E54" w:rsidP="00155E54">
      <w:pPr>
        <w:pStyle w:val="ListParagraph"/>
        <w:numPr>
          <w:ilvl w:val="0"/>
          <w:numId w:val="8"/>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“Where are our assumptions different?”</w:t>
      </w:r>
    </w:p>
    <w:p w14:paraId="751B160C" w14:textId="77777777" w:rsidR="00155E54" w:rsidRPr="00155E54" w:rsidRDefault="00155E54" w:rsidP="00155E54">
      <w:pPr>
        <w:spacing w:before="100" w:beforeAutospacing="1" w:after="100" w:afterAutospacing="1" w:line="240" w:lineRule="auto"/>
        <w:outlineLvl w:val="2"/>
        <w:rPr>
          <w:rFonts w:ascii="Poppins" w:eastAsia="Times New Roman" w:hAnsi="Poppins" w:cs="Poppins"/>
          <w:b/>
          <w:bCs/>
        </w:rPr>
      </w:pPr>
      <w:r w:rsidRPr="00155E54">
        <w:rPr>
          <w:rFonts w:ascii="Poppins" w:eastAsia="Times New Roman" w:hAnsi="Poppins" w:cs="Poppins"/>
          <w:b/>
          <w:bCs/>
        </w:rPr>
        <w:t>NARROW: Convergence</w:t>
      </w:r>
    </w:p>
    <w:p w14:paraId="43DBBFB0" w14:textId="4EDC6BB9"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Eventually the group needs to begin reducing the options and identifying what matters most.</w:t>
      </w:r>
      <w:r w:rsidR="00D57CC6">
        <w:rPr>
          <w:rFonts w:ascii="Poppins" w:eastAsia="Times New Roman" w:hAnsi="Poppins" w:cs="Poppins"/>
        </w:rPr>
        <w:t xml:space="preserve"> </w:t>
      </w:r>
      <w:r w:rsidRPr="00155E54">
        <w:rPr>
          <w:rFonts w:ascii="Poppins" w:eastAsia="Times New Roman" w:hAnsi="Poppins" w:cs="Poppins"/>
        </w:rPr>
        <w:t>Signal that the process is changing:</w:t>
      </w:r>
      <w:r w:rsidR="0052417A">
        <w:rPr>
          <w:rFonts w:ascii="Poppins" w:eastAsia="Times New Roman" w:hAnsi="Poppins" w:cs="Poppins"/>
        </w:rPr>
        <w:t xml:space="preserve"> </w:t>
      </w:r>
      <w:r w:rsidRPr="00155E54">
        <w:rPr>
          <w:rFonts w:ascii="Poppins" w:eastAsia="Times New Roman" w:hAnsi="Poppins" w:cs="Poppins"/>
          <w:b/>
          <w:bCs/>
          <w:i/>
          <w:iCs/>
        </w:rPr>
        <w:t>“We've heard lots of different perspectives. Let's now look at what connects them.”</w:t>
      </w:r>
      <w:r w:rsidR="00D57CC6">
        <w:rPr>
          <w:rFonts w:ascii="Poppins" w:eastAsia="Times New Roman" w:hAnsi="Poppins" w:cs="Poppins"/>
        </w:rPr>
        <w:t xml:space="preserve"> </w:t>
      </w:r>
      <w:r w:rsidRPr="00155E54">
        <w:rPr>
          <w:rFonts w:ascii="Poppins" w:eastAsia="Times New Roman" w:hAnsi="Poppins" w:cs="Poppins"/>
        </w:rPr>
        <w:t>Look for patterns, cluster similar ideas and surface common themes.</w:t>
      </w:r>
    </w:p>
    <w:p w14:paraId="502167D1" w14:textId="77777777" w:rsidR="00155E54" w:rsidRPr="002D6803" w:rsidRDefault="00155E54" w:rsidP="00155E54">
      <w:pPr>
        <w:pStyle w:val="ListParagraph"/>
        <w:numPr>
          <w:ilvl w:val="0"/>
          <w:numId w:val="9"/>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“Which of these ideas feels most important?”</w:t>
      </w:r>
    </w:p>
    <w:p w14:paraId="2C989F3C" w14:textId="77777777" w:rsidR="00155E54" w:rsidRPr="002D6803" w:rsidRDefault="00155E54" w:rsidP="00155E54">
      <w:pPr>
        <w:pStyle w:val="ListParagraph"/>
        <w:numPr>
          <w:ilvl w:val="0"/>
          <w:numId w:val="9"/>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“Where do we already agree?”</w:t>
      </w:r>
    </w:p>
    <w:p w14:paraId="76218042" w14:textId="77777777" w:rsidR="00155E54" w:rsidRPr="002D6803" w:rsidRDefault="00155E54" w:rsidP="00155E54">
      <w:pPr>
        <w:pStyle w:val="ListParagraph"/>
        <w:numPr>
          <w:ilvl w:val="0"/>
          <w:numId w:val="9"/>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could we take forward today?”</w:t>
      </w:r>
    </w:p>
    <w:p w14:paraId="7E425E68" w14:textId="77777777" w:rsidR="00155E54" w:rsidRPr="002D6803" w:rsidRDefault="00155E54" w:rsidP="00155E54">
      <w:pPr>
        <w:pStyle w:val="ListParagraph"/>
        <w:numPr>
          <w:ilvl w:val="0"/>
          <w:numId w:val="9"/>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can we realistically prioritise?”</w:t>
      </w:r>
    </w:p>
    <w:p w14:paraId="75151139" w14:textId="77777777" w:rsidR="00155E54" w:rsidRPr="00155E54" w:rsidRDefault="00155E54" w:rsidP="00155E54">
      <w:pPr>
        <w:spacing w:before="100" w:beforeAutospacing="1" w:after="100" w:afterAutospacing="1" w:line="240" w:lineRule="auto"/>
        <w:outlineLvl w:val="2"/>
        <w:rPr>
          <w:rFonts w:ascii="Poppins" w:eastAsia="Times New Roman" w:hAnsi="Poppins" w:cs="Poppins"/>
          <w:b/>
          <w:bCs/>
        </w:rPr>
      </w:pPr>
      <w:r w:rsidRPr="00155E54">
        <w:rPr>
          <w:rFonts w:ascii="Poppins" w:eastAsia="Times New Roman" w:hAnsi="Poppins" w:cs="Poppins"/>
          <w:b/>
          <w:bCs/>
        </w:rPr>
        <w:t>CLOSE: Closure</w:t>
      </w:r>
    </w:p>
    <w:p w14:paraId="4442B48A" w14:textId="32EFE996"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Finally, establish what the group has actually decided.</w:t>
      </w:r>
      <w:r w:rsidR="00D57CC6" w:rsidRPr="00D57CC6">
        <w:rPr>
          <w:rFonts w:ascii="Poppins" w:eastAsia="Times New Roman" w:hAnsi="Poppins" w:cs="Poppins"/>
        </w:rPr>
        <w:t xml:space="preserve"> </w:t>
      </w:r>
      <w:r w:rsidR="00D57CC6" w:rsidRPr="00155E54">
        <w:rPr>
          <w:rFonts w:ascii="Poppins" w:eastAsia="Times New Roman" w:hAnsi="Poppins" w:cs="Poppins"/>
        </w:rPr>
        <w:t>Closure does not always mean unanimous agreement. The important thing is clarity about where the group has reached and what will happen as a result.</w:t>
      </w:r>
    </w:p>
    <w:p w14:paraId="117A1A7B" w14:textId="77777777" w:rsidR="00155E54" w:rsidRPr="002D6803" w:rsidRDefault="00155E54" w:rsidP="00155E54">
      <w:pPr>
        <w:pStyle w:val="ListParagraph"/>
        <w:numPr>
          <w:ilvl w:val="0"/>
          <w:numId w:val="10"/>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exactly have we agreed?”</w:t>
      </w:r>
    </w:p>
    <w:p w14:paraId="145695D0" w14:textId="77777777" w:rsidR="00155E54" w:rsidRPr="002D6803" w:rsidRDefault="00155E54" w:rsidP="00155E54">
      <w:pPr>
        <w:pStyle w:val="ListParagraph"/>
        <w:numPr>
          <w:ilvl w:val="0"/>
          <w:numId w:val="10"/>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“Does this accurately reflect where we've landed?”</w:t>
      </w:r>
    </w:p>
    <w:p w14:paraId="58BDF7B8" w14:textId="77777777" w:rsidR="00155E54" w:rsidRPr="002D6803" w:rsidRDefault="00155E54" w:rsidP="00155E54">
      <w:pPr>
        <w:pStyle w:val="ListParagraph"/>
        <w:numPr>
          <w:ilvl w:val="0"/>
          <w:numId w:val="10"/>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“What happens next?”</w:t>
      </w:r>
    </w:p>
    <w:p w14:paraId="28932319" w14:textId="0A04C951" w:rsidR="00D57CC6" w:rsidRDefault="00155E54" w:rsidP="00D57CC6">
      <w:pPr>
        <w:pStyle w:val="ListParagraph"/>
        <w:numPr>
          <w:ilvl w:val="0"/>
          <w:numId w:val="10"/>
        </w:numPr>
        <w:spacing w:before="100" w:beforeAutospacing="1" w:after="100" w:afterAutospacing="1" w:line="240" w:lineRule="auto"/>
        <w:rPr>
          <w:rFonts w:ascii="Poppins" w:eastAsia="Times New Roman" w:hAnsi="Poppins" w:cs="Poppins"/>
          <w:b/>
          <w:bCs/>
          <w:i/>
          <w:iCs/>
        </w:rPr>
      </w:pPr>
      <w:r w:rsidRPr="002D6803">
        <w:rPr>
          <w:rFonts w:ascii="Poppins" w:eastAsia="Times New Roman" w:hAnsi="Poppins" w:cs="Poppins"/>
          <w:b/>
          <w:bCs/>
          <w:i/>
          <w:iCs/>
        </w:rPr>
        <w:t>“Who will do what, and by when?”</w:t>
      </w:r>
    </w:p>
    <w:p w14:paraId="36FB4628" w14:textId="77777777" w:rsidR="00333CD7" w:rsidRPr="00333CD7" w:rsidRDefault="00333CD7" w:rsidP="00333CD7">
      <w:pPr>
        <w:spacing w:before="100" w:beforeAutospacing="1" w:after="100" w:afterAutospacing="1" w:line="240" w:lineRule="auto"/>
        <w:rPr>
          <w:rFonts w:ascii="Poppins" w:eastAsia="Times New Roman" w:hAnsi="Poppins" w:cs="Poppins"/>
          <w:b/>
          <w:bCs/>
          <w:i/>
          <w:iCs/>
        </w:rPr>
      </w:pPr>
    </w:p>
    <w:p w14:paraId="1412454B" w14:textId="756B1860"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lastRenderedPageBreak/>
        <w:t>4. Techniques for moving towards agreement</w:t>
      </w:r>
    </w:p>
    <w:p w14:paraId="1BF8FAE8" w14:textId="7777777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Different decisions require different methods of convergence. Three techniques in particular can help.</w:t>
      </w:r>
    </w:p>
    <w:p w14:paraId="39BE53A6" w14:textId="77777777" w:rsidR="00155E54" w:rsidRPr="002D6803" w:rsidRDefault="00155E54" w:rsidP="002D6803">
      <w:pPr>
        <w:pStyle w:val="ListParagraph"/>
        <w:numPr>
          <w:ilvl w:val="0"/>
          <w:numId w:val="21"/>
        </w:numPr>
        <w:spacing w:before="100" w:beforeAutospacing="1" w:after="100" w:afterAutospacing="1" w:line="240" w:lineRule="auto"/>
        <w:rPr>
          <w:rFonts w:ascii="Poppins" w:eastAsia="Times New Roman" w:hAnsi="Poppins" w:cs="Poppins"/>
        </w:rPr>
      </w:pPr>
      <w:r w:rsidRPr="002D6803">
        <w:rPr>
          <w:rFonts w:ascii="Poppins" w:eastAsia="Times New Roman" w:hAnsi="Poppins" w:cs="Poppins"/>
          <w:b/>
          <w:bCs/>
        </w:rPr>
        <w:t>Dot voting</w:t>
      </w:r>
      <w:r w:rsidRPr="002D6803">
        <w:rPr>
          <w:rFonts w:ascii="Poppins" w:eastAsia="Times New Roman" w:hAnsi="Poppins" w:cs="Poppins"/>
        </w:rPr>
        <w:t xml:space="preserve"> gives participants a limited number of votes to place against possible options. It provides a quick visual indication of group priorities.</w:t>
      </w:r>
    </w:p>
    <w:p w14:paraId="559BD814" w14:textId="77777777" w:rsidR="00155E54" w:rsidRPr="002D6803" w:rsidRDefault="00155E54" w:rsidP="002D6803">
      <w:pPr>
        <w:pStyle w:val="ListParagraph"/>
        <w:numPr>
          <w:ilvl w:val="0"/>
          <w:numId w:val="21"/>
        </w:numPr>
        <w:spacing w:before="100" w:beforeAutospacing="1" w:after="100" w:afterAutospacing="1" w:line="240" w:lineRule="auto"/>
        <w:rPr>
          <w:rFonts w:ascii="Poppins" w:eastAsia="Times New Roman" w:hAnsi="Poppins" w:cs="Poppins"/>
        </w:rPr>
      </w:pPr>
      <w:r w:rsidRPr="002D6803">
        <w:rPr>
          <w:rFonts w:ascii="Poppins" w:eastAsia="Times New Roman" w:hAnsi="Poppins" w:cs="Poppins"/>
          <w:b/>
          <w:bCs/>
        </w:rPr>
        <w:t>Gradients of Agreement</w:t>
      </w:r>
      <w:r w:rsidRPr="002D6803">
        <w:rPr>
          <w:rFonts w:ascii="Poppins" w:eastAsia="Times New Roman" w:hAnsi="Poppins" w:cs="Poppins"/>
        </w:rPr>
        <w:t xml:space="preserve"> are useful when a simple yes/no decision hides important differences. Participants indicate their degree of support, for example on a 1–5 scale. This can reveal both the overall level of support and reservations that may need further exploration.</w:t>
      </w:r>
    </w:p>
    <w:p w14:paraId="56BD49C3" w14:textId="77777777" w:rsidR="00155E54" w:rsidRPr="002D6803" w:rsidRDefault="00155E54" w:rsidP="002D6803">
      <w:pPr>
        <w:pStyle w:val="ListParagraph"/>
        <w:numPr>
          <w:ilvl w:val="0"/>
          <w:numId w:val="21"/>
        </w:numPr>
        <w:spacing w:before="100" w:beforeAutospacing="1" w:after="100" w:afterAutospacing="1" w:line="240" w:lineRule="auto"/>
        <w:rPr>
          <w:rFonts w:ascii="Poppins" w:eastAsia="Times New Roman" w:hAnsi="Poppins" w:cs="Poppins"/>
        </w:rPr>
      </w:pPr>
      <w:r w:rsidRPr="002D6803">
        <w:rPr>
          <w:rFonts w:ascii="Poppins" w:eastAsia="Times New Roman" w:hAnsi="Poppins" w:cs="Poppins"/>
          <w:b/>
          <w:bCs/>
        </w:rPr>
        <w:t>An Impact/Effort Prioritisation Matrix</w:t>
      </w:r>
      <w:r w:rsidRPr="002D6803">
        <w:rPr>
          <w:rFonts w:ascii="Poppins" w:eastAsia="Times New Roman" w:hAnsi="Poppins" w:cs="Poppins"/>
        </w:rPr>
        <w:t xml:space="preserve"> helps a group consider ideas against two dimensions. Plotting impact against effort, for example, can distinguish quick wins from options requiring more significant investment. </w:t>
      </w:r>
    </w:p>
    <w:p w14:paraId="36C39728" w14:textId="7777777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These tools should support judgement rather than replace it. A vote can tell you where people's preferences lie; it does not necessarily tell you why.</w:t>
      </w:r>
    </w:p>
    <w:p w14:paraId="088AA0CB" w14:textId="77777777"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t>5. Inclusive facilitation: balance the voices</w:t>
      </w:r>
    </w:p>
    <w:p w14:paraId="7664422B" w14:textId="43DD447B"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Effective facilitation does not simply create opportunities for people to speak. It creates conditions in which different contributions can genuinely influence the discussion.</w:t>
      </w:r>
      <w:r w:rsidR="00D57CC6">
        <w:rPr>
          <w:rFonts w:ascii="Poppins" w:eastAsia="Times New Roman" w:hAnsi="Poppins" w:cs="Poppins"/>
        </w:rPr>
        <w:t xml:space="preserve"> </w:t>
      </w:r>
      <w:r w:rsidRPr="00155E54">
        <w:rPr>
          <w:rFonts w:ascii="Poppins" w:eastAsia="Times New Roman" w:hAnsi="Poppins" w:cs="Poppins"/>
        </w:rPr>
        <w:t xml:space="preserve">Confident or vocal participants can bring energy, but they can also unintentionally dominate. Quieter participants may hold valuable perspectives that never reach the group unless the process gives them a way in. </w:t>
      </w:r>
      <w:r w:rsidR="00333CD7">
        <w:rPr>
          <w:rFonts w:ascii="Poppins" w:eastAsia="Times New Roman" w:hAnsi="Poppins" w:cs="Poppins"/>
        </w:rPr>
        <w:t xml:space="preserve"> </w:t>
      </w:r>
      <w:r w:rsidRPr="00155E54">
        <w:rPr>
          <w:rFonts w:ascii="Poppins" w:eastAsia="Times New Roman" w:hAnsi="Poppins" w:cs="Poppins"/>
        </w:rPr>
        <w:t>A few techniques can help.</w:t>
      </w:r>
    </w:p>
    <w:p w14:paraId="7F4B54BE" w14:textId="77777777" w:rsidR="00155E54" w:rsidRPr="001D3616" w:rsidRDefault="00155E54" w:rsidP="001D3616">
      <w:pPr>
        <w:pStyle w:val="ListParagraph"/>
        <w:numPr>
          <w:ilvl w:val="0"/>
          <w:numId w:val="22"/>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Round Robin:</w:t>
      </w:r>
      <w:r w:rsidRPr="001D3616">
        <w:rPr>
          <w:rFonts w:ascii="Poppins" w:eastAsia="Times New Roman" w:hAnsi="Poppins" w:cs="Poppins"/>
        </w:rPr>
        <w:t xml:space="preserve"> Each person speaks briefly in turn. This is useful when you genuinely need to hear every voice and the group is small enough to make it practical.</w:t>
      </w:r>
    </w:p>
    <w:p w14:paraId="07FEF73C" w14:textId="77777777" w:rsidR="00155E54" w:rsidRPr="001D3616" w:rsidRDefault="00155E54" w:rsidP="001D3616">
      <w:pPr>
        <w:pStyle w:val="ListParagraph"/>
        <w:numPr>
          <w:ilvl w:val="0"/>
          <w:numId w:val="22"/>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1-2-4-All:</w:t>
      </w:r>
      <w:r w:rsidRPr="001D3616">
        <w:rPr>
          <w:rFonts w:ascii="Poppins" w:eastAsia="Times New Roman" w:hAnsi="Poppins" w:cs="Poppins"/>
        </w:rPr>
        <w:t xml:space="preserve"> Participants first think individually, then discuss in pairs, build their thinking in groups of four and finally share with the wider group. This allows everyone to develop an idea before whole-group discussion.</w:t>
      </w:r>
    </w:p>
    <w:p w14:paraId="5B5F7629" w14:textId="77777777" w:rsidR="00155E54" w:rsidRPr="001D3616" w:rsidRDefault="00155E54" w:rsidP="001D3616">
      <w:pPr>
        <w:pStyle w:val="ListParagraph"/>
        <w:numPr>
          <w:ilvl w:val="0"/>
          <w:numId w:val="22"/>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Dialogue Circle:</w:t>
      </w:r>
      <w:r w:rsidRPr="001D3616">
        <w:rPr>
          <w:rFonts w:ascii="Poppins" w:eastAsia="Times New Roman" w:hAnsi="Poppins" w:cs="Poppins"/>
        </w:rPr>
        <w:t xml:space="preserve"> Participants speak one at a time without interruption while others listen. This can be particularly useful when the purpose is understanding rather than immediate problem solving.</w:t>
      </w:r>
    </w:p>
    <w:p w14:paraId="7844FA07" w14:textId="77777777" w:rsidR="00155E54" w:rsidRPr="001D3616" w:rsidRDefault="00155E54" w:rsidP="001D3616">
      <w:pPr>
        <w:pStyle w:val="ListParagraph"/>
        <w:numPr>
          <w:ilvl w:val="0"/>
          <w:numId w:val="22"/>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Parking Lot:</w:t>
      </w:r>
      <w:r w:rsidRPr="001D3616">
        <w:rPr>
          <w:rFonts w:ascii="Poppins" w:eastAsia="Times New Roman" w:hAnsi="Poppins" w:cs="Poppins"/>
        </w:rPr>
        <w:t xml:space="preserve"> Useful but off-topic points are captured visibly and returned to later. This allows the facilitator to maintain focus without dismissing or losing someone's contribution. </w:t>
      </w:r>
    </w:p>
    <w:p w14:paraId="0938D768" w14:textId="77777777"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t>6. Step up, step back</w:t>
      </w:r>
    </w:p>
    <w:p w14:paraId="38BFEA1E" w14:textId="77777777" w:rsidR="00333CD7" w:rsidRPr="00155E54" w:rsidRDefault="00155E54" w:rsidP="00333CD7">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One of the simplest group agreements is:</w:t>
      </w:r>
      <w:r w:rsidR="00333CD7">
        <w:rPr>
          <w:rFonts w:ascii="Poppins" w:eastAsia="Times New Roman" w:hAnsi="Poppins" w:cs="Poppins"/>
        </w:rPr>
        <w:t xml:space="preserve"> </w:t>
      </w:r>
      <w:r w:rsidRPr="00155E54">
        <w:rPr>
          <w:rFonts w:ascii="Poppins" w:eastAsia="Times New Roman" w:hAnsi="Poppins" w:cs="Poppins"/>
          <w:b/>
          <w:bCs/>
        </w:rPr>
        <w:t>Step up, step back.</w:t>
      </w:r>
      <w:r w:rsidR="00333CD7">
        <w:rPr>
          <w:rFonts w:ascii="Poppins" w:eastAsia="Times New Roman" w:hAnsi="Poppins" w:cs="Poppins"/>
        </w:rPr>
        <w:t xml:space="preserve"> </w:t>
      </w:r>
      <w:r w:rsidRPr="00155E54">
        <w:rPr>
          <w:rFonts w:ascii="Poppins" w:eastAsia="Times New Roman" w:hAnsi="Poppins" w:cs="Poppins"/>
        </w:rPr>
        <w:t>If you notice that you have been quiet, consider stepping up and contributing.</w:t>
      </w:r>
      <w:r w:rsidR="00D57CC6">
        <w:rPr>
          <w:rFonts w:ascii="Poppins" w:eastAsia="Times New Roman" w:hAnsi="Poppins" w:cs="Poppins"/>
        </w:rPr>
        <w:t xml:space="preserve"> </w:t>
      </w:r>
      <w:r w:rsidRPr="00155E54">
        <w:rPr>
          <w:rFonts w:ascii="Poppins" w:eastAsia="Times New Roman" w:hAnsi="Poppins" w:cs="Poppins"/>
        </w:rPr>
        <w:t>If you notice that you have spoken frequently, step back and create space for somebody else.</w:t>
      </w:r>
      <w:r w:rsidR="001D3616">
        <w:rPr>
          <w:rFonts w:ascii="Poppins" w:eastAsia="Times New Roman" w:hAnsi="Poppins" w:cs="Poppins"/>
        </w:rPr>
        <w:t xml:space="preserve"> </w:t>
      </w:r>
      <w:r w:rsidRPr="00155E54">
        <w:rPr>
          <w:rFonts w:ascii="Poppins" w:eastAsia="Times New Roman" w:hAnsi="Poppins" w:cs="Poppins"/>
        </w:rPr>
        <w:t>The facilitator can reinforce this by inviting quieter voices and intervening neutrally when necessary</w:t>
      </w:r>
      <w:r w:rsidR="00333CD7">
        <w:rPr>
          <w:rFonts w:ascii="Poppins" w:eastAsia="Times New Roman" w:hAnsi="Poppins" w:cs="Poppins"/>
        </w:rPr>
        <w:t xml:space="preserve">. </w:t>
      </w:r>
      <w:r w:rsidR="00333CD7" w:rsidRPr="00155E54">
        <w:rPr>
          <w:rFonts w:ascii="Poppins" w:eastAsia="Times New Roman" w:hAnsi="Poppins" w:cs="Poppins"/>
        </w:rPr>
        <w:t xml:space="preserve">The aim is not to force equal airtime. It is to prevent the discussion being shaped only by the people who find it easiest to take the floor. </w:t>
      </w:r>
    </w:p>
    <w:p w14:paraId="5EE3AA5D" w14:textId="358545E9" w:rsidR="00155E54" w:rsidRPr="00155E54" w:rsidRDefault="00155E54" w:rsidP="00155E54">
      <w:pPr>
        <w:spacing w:before="100" w:beforeAutospacing="1" w:after="100" w:afterAutospacing="1" w:line="240" w:lineRule="auto"/>
        <w:rPr>
          <w:rFonts w:ascii="Poppins" w:eastAsia="Times New Roman" w:hAnsi="Poppins" w:cs="Poppins"/>
        </w:rPr>
      </w:pPr>
    </w:p>
    <w:p w14:paraId="5F0BACAA" w14:textId="77777777" w:rsidR="00155E54" w:rsidRPr="001D3616" w:rsidRDefault="00155E54" w:rsidP="00155E54">
      <w:pPr>
        <w:pStyle w:val="ListParagraph"/>
        <w:numPr>
          <w:ilvl w:val="0"/>
          <w:numId w:val="11"/>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“We haven't heard from everyone yet. Would anyone who hasn't contributed like to add something?”</w:t>
      </w:r>
    </w:p>
    <w:p w14:paraId="5DEBF1C3" w14:textId="77777777" w:rsidR="00155E54" w:rsidRPr="001D3616" w:rsidRDefault="00155E54" w:rsidP="00155E54">
      <w:pPr>
        <w:pStyle w:val="ListParagraph"/>
        <w:numPr>
          <w:ilvl w:val="0"/>
          <w:numId w:val="11"/>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“Let's pause there and hear some other perspectives before we continue.”</w:t>
      </w:r>
    </w:p>
    <w:p w14:paraId="79D21F24" w14:textId="77777777"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t>7. Make the group's thinking visible</w:t>
      </w:r>
    </w:p>
    <w:p w14:paraId="73F9E49E" w14:textId="4B00CF1F"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Ideas can disappear surprisingly quickly in a discussion.</w:t>
      </w:r>
      <w:r w:rsidR="00D57CC6">
        <w:rPr>
          <w:rFonts w:ascii="Poppins" w:eastAsia="Times New Roman" w:hAnsi="Poppins" w:cs="Poppins"/>
        </w:rPr>
        <w:t xml:space="preserve"> </w:t>
      </w:r>
      <w:r w:rsidRPr="00155E54">
        <w:rPr>
          <w:rFonts w:ascii="Poppins" w:eastAsia="Times New Roman" w:hAnsi="Poppins" w:cs="Poppins"/>
        </w:rPr>
        <w:t xml:space="preserve">Capturing the group's thinking on a flipchart, shared document, board or screen can help participants </w:t>
      </w:r>
      <w:proofErr w:type="gramStart"/>
      <w:r w:rsidRPr="00155E54">
        <w:rPr>
          <w:rFonts w:ascii="Poppins" w:eastAsia="Times New Roman" w:hAnsi="Poppins" w:cs="Poppins"/>
        </w:rPr>
        <w:t>see:</w:t>
      </w:r>
      <w:proofErr w:type="gramEnd"/>
      <w:r w:rsidR="00C33F0E">
        <w:rPr>
          <w:rFonts w:ascii="Poppins" w:eastAsia="Times New Roman" w:hAnsi="Poppins" w:cs="Poppins"/>
        </w:rPr>
        <w:t xml:space="preserve"> </w:t>
      </w:r>
      <w:r w:rsidRPr="00155E54">
        <w:rPr>
          <w:rFonts w:ascii="Poppins" w:eastAsia="Times New Roman" w:hAnsi="Poppins" w:cs="Poppins"/>
        </w:rPr>
        <w:t>what has already been said; where ideas connect; where there are differences; what has been agreed; and what still needs to be resolved.</w:t>
      </w:r>
      <w:r w:rsidR="00C33F0E">
        <w:rPr>
          <w:rFonts w:ascii="Poppins" w:eastAsia="Times New Roman" w:hAnsi="Poppins" w:cs="Poppins"/>
        </w:rPr>
        <w:t xml:space="preserve"> </w:t>
      </w:r>
      <w:r w:rsidRPr="00155E54">
        <w:rPr>
          <w:rFonts w:ascii="Poppins" w:eastAsia="Times New Roman" w:hAnsi="Poppins" w:cs="Poppins"/>
        </w:rPr>
        <w:t>Visible capture also gives the facilitator something concrete to summarise and check:</w:t>
      </w:r>
    </w:p>
    <w:p w14:paraId="54C470E4" w14:textId="77777777" w:rsidR="00155E54" w:rsidRPr="00155E54" w:rsidRDefault="00155E54" w:rsidP="00155E54">
      <w:pPr>
        <w:spacing w:before="100" w:beforeAutospacing="1" w:after="100" w:afterAutospacing="1" w:line="240" w:lineRule="auto"/>
        <w:rPr>
          <w:rFonts w:ascii="Poppins" w:eastAsia="Times New Roman" w:hAnsi="Poppins" w:cs="Poppins"/>
          <w:b/>
          <w:bCs/>
          <w:i/>
          <w:iCs/>
        </w:rPr>
      </w:pPr>
      <w:r w:rsidRPr="00155E54">
        <w:rPr>
          <w:rFonts w:ascii="Poppins" w:eastAsia="Times New Roman" w:hAnsi="Poppins" w:cs="Poppins"/>
          <w:b/>
          <w:bCs/>
          <w:i/>
          <w:iCs/>
        </w:rPr>
        <w:t>“This is what I think I'm hearing. Have I captured it accurately?”</w:t>
      </w:r>
    </w:p>
    <w:p w14:paraId="0F2BBF76" w14:textId="77777777"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t>8. From talk to action</w:t>
      </w:r>
    </w:p>
    <w:p w14:paraId="2DB83664" w14:textId="06195D33"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Many meetings end with a good discussion but little follow-through.</w:t>
      </w:r>
      <w:r w:rsidR="00C33F0E">
        <w:rPr>
          <w:rFonts w:ascii="Poppins" w:eastAsia="Times New Roman" w:hAnsi="Poppins" w:cs="Poppins"/>
        </w:rPr>
        <w:t xml:space="preserve"> </w:t>
      </w:r>
      <w:r w:rsidRPr="00155E54">
        <w:rPr>
          <w:rFonts w:ascii="Poppins" w:eastAsia="Times New Roman" w:hAnsi="Poppins" w:cs="Poppins"/>
        </w:rPr>
        <w:t>Facilitation is not finished until there is clarity about what happens next. The core sequence is:</w:t>
      </w:r>
    </w:p>
    <w:p w14:paraId="0F0B7824" w14:textId="7777777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b/>
          <w:bCs/>
        </w:rPr>
        <w:t xml:space="preserve">Agreement </w:t>
      </w:r>
      <w:r w:rsidRPr="00155E54">
        <w:rPr>
          <w:rFonts w:ascii="Times New Roman" w:eastAsia="Times New Roman" w:hAnsi="Times New Roman" w:cs="Times New Roman"/>
          <w:b/>
          <w:bCs/>
        </w:rPr>
        <w:t>→</w:t>
      </w:r>
      <w:r w:rsidRPr="00155E54">
        <w:rPr>
          <w:rFonts w:ascii="Poppins" w:eastAsia="Times New Roman" w:hAnsi="Poppins" w:cs="Poppins"/>
          <w:b/>
          <w:bCs/>
        </w:rPr>
        <w:t xml:space="preserve"> Action </w:t>
      </w:r>
      <w:r w:rsidRPr="00155E54">
        <w:rPr>
          <w:rFonts w:ascii="Times New Roman" w:eastAsia="Times New Roman" w:hAnsi="Times New Roman" w:cs="Times New Roman"/>
          <w:b/>
          <w:bCs/>
        </w:rPr>
        <w:t>→</w:t>
      </w:r>
      <w:r w:rsidRPr="00155E54">
        <w:rPr>
          <w:rFonts w:ascii="Poppins" w:eastAsia="Times New Roman" w:hAnsi="Poppins" w:cs="Poppins"/>
          <w:b/>
          <w:bCs/>
        </w:rPr>
        <w:t xml:space="preserve"> Ownership </w:t>
      </w:r>
      <w:r w:rsidRPr="00155E54">
        <w:rPr>
          <w:rFonts w:ascii="Times New Roman" w:eastAsia="Times New Roman" w:hAnsi="Times New Roman" w:cs="Times New Roman"/>
          <w:b/>
          <w:bCs/>
        </w:rPr>
        <w:t>→</w:t>
      </w:r>
      <w:r w:rsidRPr="00155E54">
        <w:rPr>
          <w:rFonts w:ascii="Poppins" w:eastAsia="Times New Roman" w:hAnsi="Poppins" w:cs="Poppins"/>
          <w:b/>
          <w:bCs/>
        </w:rPr>
        <w:t xml:space="preserve"> Timeline </w:t>
      </w:r>
      <w:r w:rsidRPr="00155E54">
        <w:rPr>
          <w:rFonts w:ascii="Times New Roman" w:eastAsia="Times New Roman" w:hAnsi="Times New Roman" w:cs="Times New Roman"/>
          <w:b/>
          <w:bCs/>
        </w:rPr>
        <w:t>→</w:t>
      </w:r>
      <w:r w:rsidRPr="00155E54">
        <w:rPr>
          <w:rFonts w:ascii="Poppins" w:eastAsia="Times New Roman" w:hAnsi="Poppins" w:cs="Poppins"/>
          <w:b/>
          <w:bCs/>
        </w:rPr>
        <w:t xml:space="preserve"> Visibility</w:t>
      </w:r>
      <w:r w:rsidRPr="00155E54">
        <w:rPr>
          <w:rFonts w:ascii="Poppins" w:eastAsia="Times New Roman" w:hAnsi="Poppins" w:cs="Poppins"/>
        </w:rPr>
        <w:t xml:space="preserve">. </w:t>
      </w:r>
    </w:p>
    <w:p w14:paraId="460CC070" w14:textId="77777777" w:rsidR="00155E54" w:rsidRPr="00C33F0E" w:rsidRDefault="00155E54" w:rsidP="00C33F0E">
      <w:pPr>
        <w:pStyle w:val="ListParagraph"/>
        <w:numPr>
          <w:ilvl w:val="0"/>
          <w:numId w:val="25"/>
        </w:numPr>
        <w:spacing w:before="100" w:beforeAutospacing="1" w:after="100" w:afterAutospacing="1" w:line="240" w:lineRule="auto"/>
        <w:outlineLvl w:val="2"/>
        <w:rPr>
          <w:rFonts w:ascii="Poppins" w:eastAsia="Times New Roman" w:hAnsi="Poppins" w:cs="Poppins"/>
          <w:b/>
          <w:bCs/>
        </w:rPr>
      </w:pPr>
      <w:r w:rsidRPr="00C33F0E">
        <w:rPr>
          <w:rFonts w:ascii="Poppins" w:eastAsia="Times New Roman" w:hAnsi="Poppins" w:cs="Poppins"/>
          <w:b/>
          <w:bCs/>
        </w:rPr>
        <w:t>Clarify the agreement</w:t>
      </w:r>
    </w:p>
    <w:p w14:paraId="723F6DD7"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rPr>
      </w:pPr>
      <w:r w:rsidRPr="00C33F0E">
        <w:rPr>
          <w:rFonts w:ascii="Poppins" w:eastAsia="Times New Roman" w:hAnsi="Poppins" w:cs="Poppins"/>
        </w:rPr>
        <w:t>Restate decisions in clear, plain language. Check that people have the same understanding of what has been agreed.</w:t>
      </w:r>
    </w:p>
    <w:p w14:paraId="0665B331" w14:textId="77777777" w:rsidR="00155E54" w:rsidRPr="00C33F0E" w:rsidRDefault="00155E54" w:rsidP="00C33F0E">
      <w:pPr>
        <w:pStyle w:val="ListParagraph"/>
        <w:numPr>
          <w:ilvl w:val="0"/>
          <w:numId w:val="25"/>
        </w:numPr>
        <w:spacing w:before="100" w:beforeAutospacing="1" w:after="100" w:afterAutospacing="1" w:line="240" w:lineRule="auto"/>
        <w:outlineLvl w:val="2"/>
        <w:rPr>
          <w:rFonts w:ascii="Poppins" w:eastAsia="Times New Roman" w:hAnsi="Poppins" w:cs="Poppins"/>
          <w:b/>
          <w:bCs/>
        </w:rPr>
      </w:pPr>
      <w:r w:rsidRPr="00C33F0E">
        <w:rPr>
          <w:rFonts w:ascii="Poppins" w:eastAsia="Times New Roman" w:hAnsi="Poppins" w:cs="Poppins"/>
          <w:b/>
          <w:bCs/>
        </w:rPr>
        <w:t>Identify the next action</w:t>
      </w:r>
    </w:p>
    <w:p w14:paraId="11AECEBA"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b/>
          <w:bCs/>
          <w:i/>
          <w:iCs/>
        </w:rPr>
      </w:pPr>
      <w:r w:rsidRPr="00C33F0E">
        <w:rPr>
          <w:rFonts w:ascii="Poppins" w:eastAsia="Times New Roman" w:hAnsi="Poppins" w:cs="Poppins"/>
          <w:b/>
          <w:bCs/>
          <w:i/>
          <w:iCs/>
        </w:rPr>
        <w:t>“What's the very next physical, visible action?”</w:t>
      </w:r>
    </w:p>
    <w:p w14:paraId="7A3D8285"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rPr>
      </w:pPr>
      <w:r w:rsidRPr="00C33F0E">
        <w:rPr>
          <w:rFonts w:ascii="Poppins" w:eastAsia="Times New Roman" w:hAnsi="Poppins" w:cs="Poppins"/>
        </w:rPr>
        <w:t>An aspiration such as “improve communication” is not yet an action. “Jane will circulate the revised communication plan” is.</w:t>
      </w:r>
    </w:p>
    <w:p w14:paraId="24C51710" w14:textId="77777777" w:rsidR="00155E54" w:rsidRPr="00C33F0E" w:rsidRDefault="00155E54" w:rsidP="00C33F0E">
      <w:pPr>
        <w:pStyle w:val="ListParagraph"/>
        <w:numPr>
          <w:ilvl w:val="0"/>
          <w:numId w:val="25"/>
        </w:numPr>
        <w:spacing w:before="100" w:beforeAutospacing="1" w:after="100" w:afterAutospacing="1" w:line="240" w:lineRule="auto"/>
        <w:outlineLvl w:val="2"/>
        <w:rPr>
          <w:rFonts w:ascii="Poppins" w:eastAsia="Times New Roman" w:hAnsi="Poppins" w:cs="Poppins"/>
          <w:b/>
          <w:bCs/>
        </w:rPr>
      </w:pPr>
      <w:r w:rsidRPr="00C33F0E">
        <w:rPr>
          <w:rFonts w:ascii="Poppins" w:eastAsia="Times New Roman" w:hAnsi="Poppins" w:cs="Poppins"/>
          <w:b/>
          <w:bCs/>
        </w:rPr>
        <w:t>Assign ownership</w:t>
      </w:r>
    </w:p>
    <w:p w14:paraId="38128646"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rPr>
      </w:pPr>
      <w:r w:rsidRPr="00C33F0E">
        <w:rPr>
          <w:rFonts w:ascii="Poppins" w:eastAsia="Times New Roman" w:hAnsi="Poppins" w:cs="Poppins"/>
        </w:rPr>
        <w:t>Give the action one named owner. Other people may contribute, but somebody needs to hold responsibility for making sure it happens.</w:t>
      </w:r>
    </w:p>
    <w:p w14:paraId="39B5ED84" w14:textId="77777777" w:rsidR="00155E54" w:rsidRPr="00C33F0E" w:rsidRDefault="00155E54" w:rsidP="00C33F0E">
      <w:pPr>
        <w:pStyle w:val="ListParagraph"/>
        <w:numPr>
          <w:ilvl w:val="0"/>
          <w:numId w:val="25"/>
        </w:numPr>
        <w:spacing w:before="100" w:beforeAutospacing="1" w:after="100" w:afterAutospacing="1" w:line="240" w:lineRule="auto"/>
        <w:outlineLvl w:val="2"/>
        <w:rPr>
          <w:rFonts w:ascii="Poppins" w:eastAsia="Times New Roman" w:hAnsi="Poppins" w:cs="Poppins"/>
          <w:b/>
          <w:bCs/>
        </w:rPr>
      </w:pPr>
      <w:r w:rsidRPr="00C33F0E">
        <w:rPr>
          <w:rFonts w:ascii="Poppins" w:eastAsia="Times New Roman" w:hAnsi="Poppins" w:cs="Poppins"/>
          <w:b/>
          <w:bCs/>
        </w:rPr>
        <w:t>Set a timeframe</w:t>
      </w:r>
    </w:p>
    <w:p w14:paraId="1365C2BD"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rPr>
      </w:pPr>
      <w:r w:rsidRPr="00C33F0E">
        <w:rPr>
          <w:rFonts w:ascii="Poppins" w:eastAsia="Times New Roman" w:hAnsi="Poppins" w:cs="Poppins"/>
        </w:rPr>
        <w:t>Agree when the action will be completed and, where appropriate, when progress will be reviewed.</w:t>
      </w:r>
    </w:p>
    <w:p w14:paraId="41EC81B6" w14:textId="77777777" w:rsidR="00155E54" w:rsidRPr="00C33F0E" w:rsidRDefault="00155E54" w:rsidP="00C33F0E">
      <w:pPr>
        <w:pStyle w:val="ListParagraph"/>
        <w:numPr>
          <w:ilvl w:val="0"/>
          <w:numId w:val="25"/>
        </w:numPr>
        <w:spacing w:before="100" w:beforeAutospacing="1" w:after="100" w:afterAutospacing="1" w:line="240" w:lineRule="auto"/>
        <w:outlineLvl w:val="2"/>
        <w:rPr>
          <w:rFonts w:ascii="Poppins" w:eastAsia="Times New Roman" w:hAnsi="Poppins" w:cs="Poppins"/>
          <w:b/>
          <w:bCs/>
        </w:rPr>
      </w:pPr>
      <w:r w:rsidRPr="00C33F0E">
        <w:rPr>
          <w:rFonts w:ascii="Poppins" w:eastAsia="Times New Roman" w:hAnsi="Poppins" w:cs="Poppins"/>
          <w:b/>
          <w:bCs/>
        </w:rPr>
        <w:t>Maintain visibility</w:t>
      </w:r>
    </w:p>
    <w:p w14:paraId="2938EDAC" w14:textId="77777777" w:rsidR="00155E54" w:rsidRPr="00C33F0E" w:rsidRDefault="00155E54" w:rsidP="00C33F0E">
      <w:pPr>
        <w:pStyle w:val="ListParagraph"/>
        <w:spacing w:before="100" w:beforeAutospacing="1" w:after="100" w:afterAutospacing="1" w:line="240" w:lineRule="auto"/>
        <w:rPr>
          <w:rFonts w:ascii="Poppins" w:eastAsia="Times New Roman" w:hAnsi="Poppins" w:cs="Poppins"/>
        </w:rPr>
      </w:pPr>
      <w:r w:rsidRPr="00C33F0E">
        <w:rPr>
          <w:rFonts w:ascii="Poppins" w:eastAsia="Times New Roman" w:hAnsi="Poppins" w:cs="Poppins"/>
        </w:rPr>
        <w:t>Record and share commitments so that they do not disappear when the meeting ends.</w:t>
      </w:r>
    </w:p>
    <w:p w14:paraId="0802AF10" w14:textId="7777777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 xml:space="preserve">A simple </w:t>
      </w:r>
      <w:r w:rsidRPr="00155E54">
        <w:rPr>
          <w:rFonts w:ascii="Poppins" w:eastAsia="Times New Roman" w:hAnsi="Poppins" w:cs="Poppins"/>
          <w:b/>
          <w:bCs/>
        </w:rPr>
        <w:t>Action Grid</w:t>
      </w:r>
      <w:r w:rsidRPr="00155E54">
        <w:rPr>
          <w:rFonts w:ascii="Poppins" w:eastAsia="Times New Roman" w:hAnsi="Poppins" w:cs="Poppins"/>
        </w:rPr>
        <w:t xml:space="preserve"> can be enough:</w:t>
      </w:r>
    </w:p>
    <w:tbl>
      <w:tblPr>
        <w:tblStyle w:val="GridTable1Light-Accent6"/>
        <w:tblW w:w="0" w:type="auto"/>
        <w:tblLook w:val="04A0" w:firstRow="1" w:lastRow="0" w:firstColumn="1" w:lastColumn="0" w:noHBand="0" w:noVBand="1"/>
      </w:tblPr>
      <w:tblGrid>
        <w:gridCol w:w="2455"/>
        <w:gridCol w:w="2906"/>
        <w:gridCol w:w="1465"/>
        <w:gridCol w:w="2184"/>
      </w:tblGrid>
      <w:tr w:rsidR="00155E54" w:rsidRPr="00155E54" w14:paraId="12AAC3BE" w14:textId="77777777" w:rsidTr="00C33F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02A88A" w14:textId="77777777" w:rsidR="00155E54" w:rsidRPr="00155E54" w:rsidRDefault="00155E54" w:rsidP="00155E54">
            <w:pPr>
              <w:spacing w:before="0"/>
              <w:jc w:val="center"/>
              <w:rPr>
                <w:rFonts w:ascii="Poppins" w:eastAsia="Times New Roman" w:hAnsi="Poppins" w:cs="Poppins"/>
              </w:rPr>
            </w:pPr>
            <w:r w:rsidRPr="00155E54">
              <w:rPr>
                <w:rFonts w:ascii="Poppins" w:eastAsia="Times New Roman" w:hAnsi="Poppins" w:cs="Poppins"/>
              </w:rPr>
              <w:t>Decision / Principle</w:t>
            </w:r>
          </w:p>
        </w:tc>
        <w:tc>
          <w:tcPr>
            <w:tcW w:w="0" w:type="auto"/>
            <w:hideMark/>
          </w:tcPr>
          <w:p w14:paraId="0308AB06" w14:textId="77777777" w:rsidR="00155E54" w:rsidRPr="00155E54" w:rsidRDefault="00155E54" w:rsidP="00155E54">
            <w:pPr>
              <w:spacing w:before="0"/>
              <w:jc w:val="cente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Next Action</w:t>
            </w:r>
          </w:p>
        </w:tc>
        <w:tc>
          <w:tcPr>
            <w:tcW w:w="0" w:type="auto"/>
            <w:hideMark/>
          </w:tcPr>
          <w:p w14:paraId="7E95C670" w14:textId="77777777" w:rsidR="00155E54" w:rsidRPr="00155E54" w:rsidRDefault="00155E54" w:rsidP="00155E54">
            <w:pPr>
              <w:spacing w:before="0"/>
              <w:jc w:val="cente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Who</w:t>
            </w:r>
          </w:p>
        </w:tc>
        <w:tc>
          <w:tcPr>
            <w:tcW w:w="0" w:type="auto"/>
            <w:hideMark/>
          </w:tcPr>
          <w:p w14:paraId="52EABEE9" w14:textId="77777777" w:rsidR="00155E54" w:rsidRPr="00155E54" w:rsidRDefault="00155E54" w:rsidP="00155E54">
            <w:pPr>
              <w:spacing w:before="0"/>
              <w:jc w:val="cente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By When</w:t>
            </w:r>
          </w:p>
        </w:tc>
      </w:tr>
      <w:tr w:rsidR="00155E54" w:rsidRPr="00155E54" w14:paraId="3A80F439" w14:textId="77777777" w:rsidTr="00C33F0E">
        <w:tc>
          <w:tcPr>
            <w:cnfStyle w:val="001000000000" w:firstRow="0" w:lastRow="0" w:firstColumn="1" w:lastColumn="0" w:oddVBand="0" w:evenVBand="0" w:oddHBand="0" w:evenHBand="0" w:firstRowFirstColumn="0" w:firstRowLastColumn="0" w:lastRowFirstColumn="0" w:lastRowLastColumn="0"/>
            <w:tcW w:w="0" w:type="auto"/>
            <w:hideMark/>
          </w:tcPr>
          <w:p w14:paraId="3C24145C" w14:textId="77777777" w:rsidR="00155E54" w:rsidRPr="00155E54" w:rsidRDefault="00155E54" w:rsidP="00155E54">
            <w:pPr>
              <w:spacing w:before="0"/>
              <w:rPr>
                <w:rFonts w:ascii="Poppins" w:eastAsia="Times New Roman" w:hAnsi="Poppins" w:cs="Poppins"/>
              </w:rPr>
            </w:pPr>
            <w:r w:rsidRPr="00155E54">
              <w:rPr>
                <w:rFonts w:ascii="Poppins" w:eastAsia="Times New Roman" w:hAnsi="Poppins" w:cs="Poppins"/>
              </w:rPr>
              <w:t>What have we agreed?</w:t>
            </w:r>
          </w:p>
        </w:tc>
        <w:tc>
          <w:tcPr>
            <w:tcW w:w="0" w:type="auto"/>
            <w:hideMark/>
          </w:tcPr>
          <w:p w14:paraId="4F2DDA13" w14:textId="77777777" w:rsidR="00155E54" w:rsidRPr="00155E54" w:rsidRDefault="00155E54" w:rsidP="00155E54">
            <w:pPr>
              <w:spacing w:before="0"/>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What is the next visible step?</w:t>
            </w:r>
          </w:p>
        </w:tc>
        <w:tc>
          <w:tcPr>
            <w:tcW w:w="0" w:type="auto"/>
            <w:hideMark/>
          </w:tcPr>
          <w:p w14:paraId="2D13DDC6" w14:textId="77777777" w:rsidR="00155E54" w:rsidRPr="00155E54" w:rsidRDefault="00155E54" w:rsidP="00155E54">
            <w:pPr>
              <w:spacing w:before="0"/>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Who owns it?</w:t>
            </w:r>
          </w:p>
        </w:tc>
        <w:tc>
          <w:tcPr>
            <w:tcW w:w="0" w:type="auto"/>
            <w:hideMark/>
          </w:tcPr>
          <w:p w14:paraId="531A8DF5" w14:textId="77777777" w:rsidR="00155E54" w:rsidRDefault="00155E54" w:rsidP="00155E54">
            <w:pPr>
              <w:spacing w:before="0"/>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155E54">
              <w:rPr>
                <w:rFonts w:ascii="Poppins" w:eastAsia="Times New Roman" w:hAnsi="Poppins" w:cs="Poppins"/>
              </w:rPr>
              <w:t>When will it happen?</w:t>
            </w:r>
          </w:p>
          <w:p w14:paraId="680C8C46" w14:textId="77777777" w:rsidR="003F0407" w:rsidRDefault="003F0407" w:rsidP="00155E54">
            <w:pPr>
              <w:spacing w:before="0"/>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p>
          <w:p w14:paraId="6E2FCAB8" w14:textId="77777777" w:rsidR="003F0407" w:rsidRPr="00155E54" w:rsidRDefault="003F0407" w:rsidP="00155E54">
            <w:pPr>
              <w:spacing w:before="0"/>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p>
        </w:tc>
      </w:tr>
    </w:tbl>
    <w:p w14:paraId="4CEC427F" w14:textId="77777777" w:rsidR="00155E54" w:rsidRPr="00155E54" w:rsidRDefault="00155E54" w:rsidP="00155E54">
      <w:pPr>
        <w:spacing w:before="100" w:beforeAutospacing="1" w:after="100" w:afterAutospacing="1" w:line="240" w:lineRule="auto"/>
        <w:outlineLvl w:val="1"/>
        <w:rPr>
          <w:rFonts w:ascii="Poppins" w:eastAsia="Times New Roman" w:hAnsi="Poppins" w:cs="Poppins"/>
          <w:b/>
          <w:bCs/>
          <w:sz w:val="28"/>
          <w:szCs w:val="28"/>
        </w:rPr>
      </w:pPr>
      <w:r w:rsidRPr="00155E54">
        <w:rPr>
          <w:rFonts w:ascii="Poppins" w:eastAsia="Times New Roman" w:hAnsi="Poppins" w:cs="Poppins"/>
          <w:b/>
          <w:bCs/>
          <w:sz w:val="28"/>
          <w:szCs w:val="28"/>
        </w:rPr>
        <w:lastRenderedPageBreak/>
        <w:t>9. Before, during and after</w:t>
      </w:r>
    </w:p>
    <w:p w14:paraId="1EBFF29C" w14:textId="77777777" w:rsidR="00155E54" w:rsidRPr="00155E54" w:rsidRDefault="00155E54" w:rsidP="00155E54">
      <w:pPr>
        <w:spacing w:before="100" w:beforeAutospacing="1" w:after="100" w:afterAutospacing="1" w:line="240" w:lineRule="auto"/>
        <w:rPr>
          <w:rFonts w:ascii="Poppins" w:eastAsia="Times New Roman" w:hAnsi="Poppins" w:cs="Poppins"/>
        </w:rPr>
      </w:pPr>
      <w:r w:rsidRPr="00155E54">
        <w:rPr>
          <w:rFonts w:ascii="Poppins" w:eastAsia="Times New Roman" w:hAnsi="Poppins" w:cs="Poppins"/>
        </w:rPr>
        <w:t>A useful facilitator's checklist is:</w:t>
      </w:r>
    </w:p>
    <w:p w14:paraId="44CAFED2" w14:textId="77777777" w:rsidR="00155E54" w:rsidRPr="001D3616" w:rsidRDefault="00155E54" w:rsidP="001D3616">
      <w:pPr>
        <w:pStyle w:val="ListParagraph"/>
        <w:numPr>
          <w:ilvl w:val="0"/>
          <w:numId w:val="23"/>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Before:</w:t>
      </w:r>
      <w:r w:rsidRPr="001D3616">
        <w:rPr>
          <w:rFonts w:ascii="Poppins" w:eastAsia="Times New Roman" w:hAnsi="Poppins" w:cs="Poppins"/>
        </w:rPr>
        <w:t xml:space="preserve"> Be clear about purpose, outcomes, roles and process. Think about who will be present, what perspectives you need to hear and where the conversation may become difficult.</w:t>
      </w:r>
    </w:p>
    <w:p w14:paraId="3A9EA850" w14:textId="66966904" w:rsidR="00155E54" w:rsidRPr="001D3616" w:rsidRDefault="00155E54" w:rsidP="001D3616">
      <w:pPr>
        <w:pStyle w:val="ListParagraph"/>
        <w:numPr>
          <w:ilvl w:val="0"/>
          <w:numId w:val="23"/>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During:</w:t>
      </w:r>
      <w:r w:rsidRPr="001D3616">
        <w:rPr>
          <w:rFonts w:ascii="Poppins" w:eastAsia="Times New Roman" w:hAnsi="Poppins" w:cs="Poppins"/>
        </w:rPr>
        <w:t xml:space="preserve"> Balance the voices. Listen for what is not being said as well as what is. Make the process visible. Know whether you are opening, exploring, narrowing or closing. Intervene when the group needs help.</w:t>
      </w:r>
    </w:p>
    <w:p w14:paraId="73ABDFB9" w14:textId="77777777" w:rsidR="00155E54" w:rsidRPr="001D3616" w:rsidRDefault="00155E54" w:rsidP="001D3616">
      <w:pPr>
        <w:pStyle w:val="ListParagraph"/>
        <w:numPr>
          <w:ilvl w:val="0"/>
          <w:numId w:val="23"/>
        </w:numPr>
        <w:spacing w:before="100" w:beforeAutospacing="1" w:after="100" w:afterAutospacing="1" w:line="240" w:lineRule="auto"/>
        <w:rPr>
          <w:rFonts w:ascii="Poppins" w:eastAsia="Times New Roman" w:hAnsi="Poppins" w:cs="Poppins"/>
        </w:rPr>
      </w:pPr>
      <w:r w:rsidRPr="001D3616">
        <w:rPr>
          <w:rFonts w:ascii="Poppins" w:eastAsia="Times New Roman" w:hAnsi="Poppins" w:cs="Poppins"/>
          <w:b/>
          <w:bCs/>
        </w:rPr>
        <w:t>After:</w:t>
      </w:r>
      <w:r w:rsidRPr="001D3616">
        <w:rPr>
          <w:rFonts w:ascii="Poppins" w:eastAsia="Times New Roman" w:hAnsi="Poppins" w:cs="Poppins"/>
        </w:rPr>
        <w:t xml:space="preserve"> Capture decisions and next actions. Confirm ownership and timescales. Make sure commitments remain visible.</w:t>
      </w:r>
    </w:p>
    <w:p w14:paraId="7E88B916" w14:textId="77777777" w:rsidR="006B2DAB" w:rsidRPr="006B2DAB" w:rsidRDefault="006B2DAB" w:rsidP="0052417A">
      <w:pPr>
        <w:spacing w:before="100" w:beforeAutospacing="1" w:after="100" w:afterAutospacing="1" w:line="240" w:lineRule="auto"/>
        <w:rPr>
          <w:rFonts w:ascii="Poppins" w:eastAsia="Times New Roman" w:hAnsi="Poppins" w:cs="Poppins"/>
          <w:b/>
          <w:bCs/>
          <w:sz w:val="32"/>
          <w:szCs w:val="32"/>
        </w:rPr>
      </w:pPr>
      <w:r w:rsidRPr="006B2DAB">
        <w:rPr>
          <w:rFonts w:ascii="Poppins" w:eastAsia="Times New Roman" w:hAnsi="Poppins" w:cs="Poppins"/>
          <w:b/>
          <w:bCs/>
          <w:sz w:val="32"/>
          <w:szCs w:val="32"/>
        </w:rPr>
        <w:t>Section Two: A Guide to Facilitating Online</w:t>
      </w:r>
    </w:p>
    <w:p w14:paraId="5E318D8E"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10. Online needs more facilitation, not less</w:t>
      </w:r>
    </w:p>
    <w:p w14:paraId="4E798308" w14:textId="0A696F89"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The principles of good facilitation do not change online, but some aspects need to become more deliberate.</w:t>
      </w:r>
      <w:r w:rsidR="00D57CC6">
        <w:rPr>
          <w:rFonts w:ascii="Poppins" w:eastAsia="Times New Roman" w:hAnsi="Poppins" w:cs="Poppins"/>
        </w:rPr>
        <w:t xml:space="preserve"> </w:t>
      </w:r>
      <w:r w:rsidRPr="006B2DAB">
        <w:rPr>
          <w:rFonts w:ascii="Poppins" w:eastAsia="Times New Roman" w:hAnsi="Poppins" w:cs="Poppins"/>
        </w:rPr>
        <w:t>In a physical room, facilitators can pick up body language, side conversations, energy shifts and signs that somebody wants to speak. Participants can often find their own way into a conversation.</w:t>
      </w:r>
      <w:r w:rsidR="00D57CC6">
        <w:rPr>
          <w:rFonts w:ascii="Poppins" w:eastAsia="Times New Roman" w:hAnsi="Poppins" w:cs="Poppins"/>
        </w:rPr>
        <w:t xml:space="preserve"> </w:t>
      </w:r>
      <w:r w:rsidRPr="006B2DAB">
        <w:rPr>
          <w:rFonts w:ascii="Poppins" w:eastAsia="Times New Roman" w:hAnsi="Poppins" w:cs="Poppins"/>
          <w:b/>
          <w:bCs/>
        </w:rPr>
        <w:t>Online, many of those signals are weaker or absent.</w:t>
      </w:r>
    </w:p>
    <w:p w14:paraId="26A4B667"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That means the facilitator needs to pay particular attention to four things:</w:t>
      </w:r>
    </w:p>
    <w:p w14:paraId="17F667DC" w14:textId="77777777" w:rsidR="006B2DAB" w:rsidRPr="006B2DAB" w:rsidRDefault="006B2DAB" w:rsidP="006B2DAB">
      <w:pPr>
        <w:pStyle w:val="ListParagraph"/>
        <w:numPr>
          <w:ilvl w:val="0"/>
          <w:numId w:val="15"/>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DIRECTION:</w:t>
      </w:r>
      <w:r w:rsidRPr="006B2DAB">
        <w:rPr>
          <w:rFonts w:ascii="Poppins" w:eastAsia="Times New Roman" w:hAnsi="Poppins" w:cs="Poppins"/>
        </w:rPr>
        <w:t xml:space="preserve"> Where are we going?</w:t>
      </w:r>
    </w:p>
    <w:p w14:paraId="62FB1F9D" w14:textId="77777777" w:rsidR="006B2DAB" w:rsidRPr="006B2DAB" w:rsidRDefault="006B2DAB" w:rsidP="006B2DAB">
      <w:pPr>
        <w:pStyle w:val="ListParagraph"/>
        <w:numPr>
          <w:ilvl w:val="0"/>
          <w:numId w:val="15"/>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PARTICIPATION:</w:t>
      </w:r>
      <w:r w:rsidRPr="006B2DAB">
        <w:rPr>
          <w:rFonts w:ascii="Poppins" w:eastAsia="Times New Roman" w:hAnsi="Poppins" w:cs="Poppins"/>
        </w:rPr>
        <w:t xml:space="preserve"> How will people contribute?</w:t>
      </w:r>
    </w:p>
    <w:p w14:paraId="56F8A8D2" w14:textId="77777777" w:rsidR="006B2DAB" w:rsidRPr="006B2DAB" w:rsidRDefault="006B2DAB" w:rsidP="006B2DAB">
      <w:pPr>
        <w:pStyle w:val="ListParagraph"/>
        <w:numPr>
          <w:ilvl w:val="0"/>
          <w:numId w:val="15"/>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ENERGY:</w:t>
      </w:r>
      <w:r w:rsidRPr="006B2DAB">
        <w:rPr>
          <w:rFonts w:ascii="Poppins" w:eastAsia="Times New Roman" w:hAnsi="Poppins" w:cs="Poppins"/>
        </w:rPr>
        <w:t xml:space="preserve"> Are people still with us?</w:t>
      </w:r>
    </w:p>
    <w:p w14:paraId="1C715184" w14:textId="77777777" w:rsidR="006B2DAB" w:rsidRPr="006B2DAB" w:rsidRDefault="006B2DAB" w:rsidP="006B2DAB">
      <w:pPr>
        <w:pStyle w:val="ListParagraph"/>
        <w:numPr>
          <w:ilvl w:val="0"/>
          <w:numId w:val="15"/>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PROGRESS:</w:t>
      </w:r>
      <w:r w:rsidRPr="006B2DAB">
        <w:rPr>
          <w:rFonts w:ascii="Poppins" w:eastAsia="Times New Roman" w:hAnsi="Poppins" w:cs="Poppins"/>
        </w:rPr>
        <w:t xml:space="preserve"> Are we getting somewhere?</w:t>
      </w:r>
    </w:p>
    <w:p w14:paraId="345C1C5C"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11. Design participation</w:t>
      </w:r>
    </w:p>
    <w:p w14:paraId="60F253B4" w14:textId="70322D41"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One of the simplest ways to improve an online meeting is to stop relying on:</w:t>
      </w:r>
      <w:r w:rsidR="00333CD7">
        <w:rPr>
          <w:rFonts w:ascii="Poppins" w:eastAsia="Times New Roman" w:hAnsi="Poppins" w:cs="Poppins"/>
        </w:rPr>
        <w:t xml:space="preserve"> </w:t>
      </w:r>
      <w:r w:rsidRPr="006B2DAB">
        <w:rPr>
          <w:rFonts w:ascii="Poppins" w:eastAsia="Times New Roman" w:hAnsi="Poppins" w:cs="Poppins"/>
          <w:i/>
          <w:iCs/>
          <w:color w:val="EE0000"/>
        </w:rPr>
        <w:t>“Any thoughts?”</w:t>
      </w:r>
      <w:r w:rsidR="00333CD7">
        <w:rPr>
          <w:rFonts w:ascii="Poppins" w:eastAsia="Times New Roman" w:hAnsi="Poppins" w:cs="Poppins"/>
        </w:rPr>
        <w:t xml:space="preserve"> </w:t>
      </w:r>
      <w:r w:rsidRPr="006B2DAB">
        <w:rPr>
          <w:rFonts w:ascii="Poppins" w:eastAsia="Times New Roman" w:hAnsi="Poppins" w:cs="Poppins"/>
        </w:rPr>
        <w:t>It is an open invitation, but it does not provide much structure. It can produce silence or result in the same confident participants responding repeatedly.</w:t>
      </w:r>
      <w:r w:rsidR="00333CD7">
        <w:rPr>
          <w:rFonts w:ascii="Poppins" w:eastAsia="Times New Roman" w:hAnsi="Poppins" w:cs="Poppins"/>
        </w:rPr>
        <w:t xml:space="preserve"> </w:t>
      </w:r>
      <w:r w:rsidRPr="006B2DAB">
        <w:rPr>
          <w:rFonts w:ascii="Poppins" w:eastAsia="Times New Roman" w:hAnsi="Poppins" w:cs="Poppins"/>
        </w:rPr>
        <w:t>Instead, design the participation:</w:t>
      </w:r>
    </w:p>
    <w:p w14:paraId="4B8212F5"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“Take 30 seconds to think.”</w:t>
      </w:r>
    </w:p>
    <w:p w14:paraId="581E106D"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“Put one thought into the chat.”</w:t>
      </w:r>
    </w:p>
    <w:p w14:paraId="1469141F"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“Let's hear briefly from everyone.”</w:t>
      </w:r>
    </w:p>
    <w:p w14:paraId="1E3599AB"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“Show me one to five.”</w:t>
      </w:r>
    </w:p>
    <w:p w14:paraId="0954F5A3"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“I'd like to hear from someone we haven't heard from yet.”</w:t>
      </w:r>
    </w:p>
    <w:p w14:paraId="1B6030C1"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“In pairs, agree your top two.”</w:t>
      </w:r>
    </w:p>
    <w:p w14:paraId="543B1AFA" w14:textId="77777777" w:rsidR="006B2DAB" w:rsidRPr="001D3616" w:rsidRDefault="006B2DAB" w:rsidP="006B2DAB">
      <w:pPr>
        <w:pStyle w:val="ListParagraph"/>
        <w:numPr>
          <w:ilvl w:val="0"/>
          <w:numId w:val="16"/>
        </w:numPr>
        <w:spacing w:before="100" w:beforeAutospacing="1" w:after="100" w:afterAutospacing="1" w:line="240" w:lineRule="auto"/>
        <w:rPr>
          <w:rFonts w:ascii="Poppins" w:eastAsia="Times New Roman" w:hAnsi="Poppins" w:cs="Poppins"/>
          <w:b/>
          <w:bCs/>
          <w:i/>
          <w:iCs/>
        </w:rPr>
      </w:pPr>
      <w:r w:rsidRPr="001D3616">
        <w:rPr>
          <w:rFonts w:ascii="Poppins" w:eastAsia="Times New Roman" w:hAnsi="Poppins" w:cs="Poppins"/>
          <w:b/>
          <w:bCs/>
          <w:i/>
          <w:iCs/>
        </w:rPr>
        <w:t>“Vote for the one you would take forward.”</w:t>
      </w:r>
    </w:p>
    <w:p w14:paraId="7A86D1DE"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lastRenderedPageBreak/>
        <w:t>The key principle is:</w:t>
      </w:r>
    </w:p>
    <w:p w14:paraId="212E24D1"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Online participation needs to be designed.</w:t>
      </w:r>
      <w:r w:rsidRPr="006B2DAB">
        <w:rPr>
          <w:rFonts w:ascii="Poppins" w:eastAsia="Times New Roman" w:hAnsi="Poppins" w:cs="Poppins"/>
        </w:rPr>
        <w:t xml:space="preserve"> </w:t>
      </w:r>
    </w:p>
    <w:p w14:paraId="02472073"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Before choosing a technique, ask:</w:t>
      </w:r>
    </w:p>
    <w:p w14:paraId="6753BCAC" w14:textId="632456E2"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What do I need people to do at this point?</w:t>
      </w:r>
      <w:r w:rsidR="00333CD7">
        <w:rPr>
          <w:rFonts w:ascii="Poppins" w:eastAsia="Times New Roman" w:hAnsi="Poppins" w:cs="Poppins"/>
        </w:rPr>
        <w:t xml:space="preserve"> </w:t>
      </w:r>
      <w:r w:rsidRPr="006B2DAB">
        <w:rPr>
          <w:rFonts w:ascii="Poppins" w:eastAsia="Times New Roman" w:hAnsi="Poppins" w:cs="Poppins"/>
        </w:rPr>
        <w:t xml:space="preserve">Do they need to </w:t>
      </w:r>
      <w:r w:rsidRPr="006B2DAB">
        <w:rPr>
          <w:rFonts w:ascii="Poppins" w:eastAsia="Times New Roman" w:hAnsi="Poppins" w:cs="Poppins"/>
          <w:b/>
          <w:bCs/>
        </w:rPr>
        <w:t>think, generate, explore, challenge, decide or commit?</w:t>
      </w:r>
      <w:r w:rsidR="00333CD7">
        <w:rPr>
          <w:rFonts w:ascii="Poppins" w:eastAsia="Times New Roman" w:hAnsi="Poppins" w:cs="Poppins"/>
        </w:rPr>
        <w:t xml:space="preserve"> </w:t>
      </w:r>
      <w:r w:rsidRPr="006B2DAB">
        <w:rPr>
          <w:rFonts w:ascii="Poppins" w:eastAsia="Times New Roman" w:hAnsi="Poppins" w:cs="Poppins"/>
        </w:rPr>
        <w:t>Choose the participation method accordingly.</w:t>
      </w:r>
    </w:p>
    <w:p w14:paraId="127A09C6"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12. Your online facilitation toolkit</w:t>
      </w:r>
    </w:p>
    <w:p w14:paraId="6ED5AAFF"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Different techniques solve different facilitation problems.</w:t>
      </w:r>
    </w:p>
    <w:tbl>
      <w:tblPr>
        <w:tblStyle w:val="GridTable1Light-Accent6"/>
        <w:tblW w:w="0" w:type="auto"/>
        <w:tblLook w:val="04A0" w:firstRow="1" w:lastRow="0" w:firstColumn="1" w:lastColumn="0" w:noHBand="0" w:noVBand="1"/>
      </w:tblPr>
      <w:tblGrid>
        <w:gridCol w:w="3542"/>
        <w:gridCol w:w="3394"/>
      </w:tblGrid>
      <w:tr w:rsidR="006B2DAB" w:rsidRPr="006B2DAB" w14:paraId="6CC40337" w14:textId="77777777" w:rsidTr="00D57C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0DF013"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If you want to…</w:t>
            </w:r>
          </w:p>
        </w:tc>
        <w:tc>
          <w:tcPr>
            <w:tcW w:w="0" w:type="auto"/>
            <w:hideMark/>
          </w:tcPr>
          <w:p w14:paraId="2FBFD10F" w14:textId="77777777" w:rsidR="006B2DAB" w:rsidRPr="006B2DAB" w:rsidRDefault="006B2DAB" w:rsidP="006B2DAB">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Try…</w:t>
            </w:r>
          </w:p>
        </w:tc>
      </w:tr>
      <w:tr w:rsidR="006B2DAB" w:rsidRPr="006B2DAB" w14:paraId="3AB3329A"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36BC3BDC"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Get lots of ideas quickly</w:t>
            </w:r>
          </w:p>
        </w:tc>
        <w:tc>
          <w:tcPr>
            <w:tcW w:w="0" w:type="auto"/>
            <w:hideMark/>
          </w:tcPr>
          <w:p w14:paraId="6E512988"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Chat waterfall</w:t>
            </w:r>
          </w:p>
        </w:tc>
      </w:tr>
      <w:tr w:rsidR="006B2DAB" w:rsidRPr="006B2DAB" w14:paraId="1CD3D683"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07A922E1"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Give everyone thinking space</w:t>
            </w:r>
          </w:p>
        </w:tc>
        <w:tc>
          <w:tcPr>
            <w:tcW w:w="0" w:type="auto"/>
            <w:hideMark/>
          </w:tcPr>
          <w:p w14:paraId="7EABB88C"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Silent thinking</w:t>
            </w:r>
          </w:p>
        </w:tc>
      </w:tr>
      <w:tr w:rsidR="006B2DAB" w:rsidRPr="006B2DAB" w14:paraId="1F61AE22"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05D9189D"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Hear every voice</w:t>
            </w:r>
          </w:p>
        </w:tc>
        <w:tc>
          <w:tcPr>
            <w:tcW w:w="0" w:type="auto"/>
            <w:hideMark/>
          </w:tcPr>
          <w:p w14:paraId="7491FB46"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Round Robin</w:t>
            </w:r>
          </w:p>
        </w:tc>
      </w:tr>
      <w:tr w:rsidR="006B2DAB" w:rsidRPr="006B2DAB" w14:paraId="53B6D8B6"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01621204"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Explore something in depth</w:t>
            </w:r>
          </w:p>
        </w:tc>
        <w:tc>
          <w:tcPr>
            <w:tcW w:w="0" w:type="auto"/>
            <w:hideMark/>
          </w:tcPr>
          <w:p w14:paraId="2A59D7C1"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Breakouts</w:t>
            </w:r>
          </w:p>
        </w:tc>
      </w:tr>
      <w:tr w:rsidR="006B2DAB" w:rsidRPr="006B2DAB" w14:paraId="6606D857"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28A49C0B"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Build and refine ideas</w:t>
            </w:r>
          </w:p>
        </w:tc>
        <w:tc>
          <w:tcPr>
            <w:tcW w:w="0" w:type="auto"/>
            <w:hideMark/>
          </w:tcPr>
          <w:p w14:paraId="4E030C97"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1-2-4-All</w:t>
            </w:r>
          </w:p>
        </w:tc>
      </w:tr>
      <w:tr w:rsidR="006B2DAB" w:rsidRPr="006B2DAB" w14:paraId="414F618A"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2FA6797E"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Take a quick temperature check</w:t>
            </w:r>
          </w:p>
        </w:tc>
        <w:tc>
          <w:tcPr>
            <w:tcW w:w="0" w:type="auto"/>
            <w:hideMark/>
          </w:tcPr>
          <w:p w14:paraId="208FA23A"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1-5 rating / reactions</w:t>
            </w:r>
          </w:p>
        </w:tc>
      </w:tr>
      <w:tr w:rsidR="006B2DAB" w:rsidRPr="006B2DAB" w14:paraId="27312307"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1D5DB623"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See degrees of agreement</w:t>
            </w:r>
          </w:p>
        </w:tc>
        <w:tc>
          <w:tcPr>
            <w:tcW w:w="0" w:type="auto"/>
            <w:hideMark/>
          </w:tcPr>
          <w:p w14:paraId="2F212FBD"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Gradient of Agreement</w:t>
            </w:r>
          </w:p>
        </w:tc>
      </w:tr>
      <w:tr w:rsidR="006B2DAB" w:rsidRPr="006B2DAB" w14:paraId="04F86C0E"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23199451"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Prioritise</w:t>
            </w:r>
          </w:p>
        </w:tc>
        <w:tc>
          <w:tcPr>
            <w:tcW w:w="0" w:type="auto"/>
            <w:hideMark/>
          </w:tcPr>
          <w:p w14:paraId="275BB9EC"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Poll / dot vote</w:t>
            </w:r>
          </w:p>
        </w:tc>
      </w:tr>
      <w:tr w:rsidR="006B2DAB" w:rsidRPr="006B2DAB" w14:paraId="4DED010D"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4955F5FB"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Capture thinking visually</w:t>
            </w:r>
          </w:p>
        </w:tc>
        <w:tc>
          <w:tcPr>
            <w:tcW w:w="0" w:type="auto"/>
            <w:hideMark/>
          </w:tcPr>
          <w:p w14:paraId="01CA6E10"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Whiteboard / shared document</w:t>
            </w:r>
          </w:p>
        </w:tc>
      </w:tr>
      <w:tr w:rsidR="006B2DAB" w:rsidRPr="006B2DAB" w14:paraId="328D49D1" w14:textId="77777777" w:rsidTr="00D57CC6">
        <w:tc>
          <w:tcPr>
            <w:cnfStyle w:val="001000000000" w:firstRow="0" w:lastRow="0" w:firstColumn="1" w:lastColumn="0" w:oddVBand="0" w:evenVBand="0" w:oddHBand="0" w:evenHBand="0" w:firstRowFirstColumn="0" w:firstRowLastColumn="0" w:lastRowFirstColumn="0" w:lastRowLastColumn="0"/>
            <w:tcW w:w="0" w:type="auto"/>
            <w:hideMark/>
          </w:tcPr>
          <w:p w14:paraId="184E3422" w14:textId="77777777" w:rsidR="006B2DAB" w:rsidRPr="006B2DAB" w:rsidRDefault="006B2DAB" w:rsidP="006B2DAB">
            <w:pPr>
              <w:spacing w:before="100" w:beforeAutospacing="1" w:after="100" w:afterAutospacing="1"/>
              <w:rPr>
                <w:rFonts w:ascii="Poppins" w:eastAsia="Times New Roman" w:hAnsi="Poppins" w:cs="Poppins"/>
              </w:rPr>
            </w:pPr>
            <w:r w:rsidRPr="006B2DAB">
              <w:rPr>
                <w:rFonts w:ascii="Poppins" w:eastAsia="Times New Roman" w:hAnsi="Poppins" w:cs="Poppins"/>
              </w:rPr>
              <w:t>Keep discussion focused</w:t>
            </w:r>
          </w:p>
        </w:tc>
        <w:tc>
          <w:tcPr>
            <w:tcW w:w="0" w:type="auto"/>
            <w:hideMark/>
          </w:tcPr>
          <w:p w14:paraId="0B32AFC2" w14:textId="77777777" w:rsidR="006B2DAB" w:rsidRPr="006B2DAB" w:rsidRDefault="006B2DAB" w:rsidP="006B2DA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rPr>
            </w:pPr>
            <w:r w:rsidRPr="006B2DAB">
              <w:rPr>
                <w:rFonts w:ascii="Poppins" w:eastAsia="Times New Roman" w:hAnsi="Poppins" w:cs="Poppins"/>
              </w:rPr>
              <w:t>Parking Lot</w:t>
            </w:r>
          </w:p>
        </w:tc>
      </w:tr>
    </w:tbl>
    <w:p w14:paraId="1B77349E" w14:textId="243527D0" w:rsidR="00917F17"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The skill is not using as many techniques as possible. It is choosing the </w:t>
      </w:r>
      <w:r w:rsidRPr="006B2DAB">
        <w:rPr>
          <w:rFonts w:ascii="Poppins" w:eastAsia="Times New Roman" w:hAnsi="Poppins" w:cs="Poppins"/>
          <w:b/>
          <w:bCs/>
        </w:rPr>
        <w:t>simplest technique that will help the group do what it needs to do</w:t>
      </w:r>
      <w:r w:rsidRPr="006B2DAB">
        <w:rPr>
          <w:rFonts w:ascii="Poppins" w:eastAsia="Times New Roman" w:hAnsi="Poppins" w:cs="Poppins"/>
        </w:rPr>
        <w:t>.</w:t>
      </w:r>
    </w:p>
    <w:p w14:paraId="67534F7B"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13. Chat can be more than a comments box</w:t>
      </w:r>
    </w:p>
    <w:p w14:paraId="2EFAFD8F" w14:textId="51D64686"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Used deliberately, chat can be a valuable facilitation channel.</w:t>
      </w:r>
      <w:r>
        <w:rPr>
          <w:rFonts w:ascii="Poppins" w:eastAsia="Times New Roman" w:hAnsi="Poppins" w:cs="Poppins"/>
        </w:rPr>
        <w:t xml:space="preserve"> </w:t>
      </w:r>
      <w:r w:rsidRPr="006B2DAB">
        <w:rPr>
          <w:rFonts w:ascii="Poppins" w:eastAsia="Times New Roman" w:hAnsi="Poppins" w:cs="Poppins"/>
        </w:rPr>
        <w:t xml:space="preserve">A </w:t>
      </w:r>
      <w:r w:rsidRPr="006B2DAB">
        <w:rPr>
          <w:rFonts w:ascii="Poppins" w:eastAsia="Times New Roman" w:hAnsi="Poppins" w:cs="Poppins"/>
          <w:b/>
          <w:bCs/>
        </w:rPr>
        <w:t>chat waterfall</w:t>
      </w:r>
      <w:r w:rsidRPr="006B2DAB">
        <w:rPr>
          <w:rFonts w:ascii="Poppins" w:eastAsia="Times New Roman" w:hAnsi="Poppins" w:cs="Poppins"/>
        </w:rPr>
        <w:t xml:space="preserve"> is particularly effective with larger groups.</w:t>
      </w:r>
    </w:p>
    <w:p w14:paraId="6DDE12F7"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Ask a question, then tell everyone:</w:t>
      </w:r>
    </w:p>
    <w:p w14:paraId="7B8A9187"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“Type your answer, but don't press Send.”</w:t>
      </w:r>
    </w:p>
    <w:p w14:paraId="0DFDD55E"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Give everyone time to think and type.</w:t>
      </w:r>
    </w:p>
    <w:p w14:paraId="5DEF2B39"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Then:</w:t>
      </w:r>
    </w:p>
    <w:p w14:paraId="3B5A0CC3"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“Three, two, one, send.”</w:t>
      </w:r>
    </w:p>
    <w:p w14:paraId="08A873A1" w14:textId="77777777" w:rsidR="006B2DAB" w:rsidRPr="006B2DAB" w:rsidRDefault="006B2DAB" w:rsidP="006B2DAB">
      <w:pPr>
        <w:pStyle w:val="ListParagraph"/>
        <w:numPr>
          <w:ilvl w:val="0"/>
          <w:numId w:val="17"/>
        </w:num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Everyone's responses appear at approximately the same time.</w:t>
      </w:r>
    </w:p>
    <w:p w14:paraId="41689259"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This has several benefits. Participants think independently before seeing other responses. The first answer does not anchor everyone else's thinking. Quieter participants have an accessible route into the discussion. The facilitator can gather a large number of responses very quickly.</w:t>
      </w:r>
    </w:p>
    <w:p w14:paraId="63C33646"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lastRenderedPageBreak/>
        <w:t xml:space="preserve">The important point is that </w:t>
      </w:r>
      <w:r w:rsidRPr="006B2DAB">
        <w:rPr>
          <w:rFonts w:ascii="Poppins" w:eastAsia="Times New Roman" w:hAnsi="Poppins" w:cs="Poppins"/>
          <w:b/>
          <w:bCs/>
        </w:rPr>
        <w:t>chat itself isn't the technique. The way you structure its use is.</w:t>
      </w:r>
    </w:p>
    <w:p w14:paraId="53060261"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14. Silence can be productive</w:t>
      </w:r>
    </w:p>
    <w:p w14:paraId="253373EB" w14:textId="48FC12CB"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Online facilitators can become uncomfortable with silence because it is harder to tell what participants are doing.</w:t>
      </w:r>
      <w:r w:rsidR="000E7FF2">
        <w:rPr>
          <w:rFonts w:ascii="Poppins" w:eastAsia="Times New Roman" w:hAnsi="Poppins" w:cs="Poppins"/>
        </w:rPr>
        <w:t xml:space="preserve"> </w:t>
      </w:r>
      <w:r w:rsidRPr="006B2DAB">
        <w:rPr>
          <w:rFonts w:ascii="Poppins" w:eastAsia="Times New Roman" w:hAnsi="Poppins" w:cs="Poppins"/>
        </w:rPr>
        <w:t>Resist the temptation to fill every gap.</w:t>
      </w:r>
    </w:p>
    <w:p w14:paraId="18F3889B" w14:textId="77777777" w:rsidR="006B2DAB" w:rsidRPr="006B2DAB" w:rsidRDefault="006B2DAB" w:rsidP="006B2DAB">
      <w:pPr>
        <w:spacing w:before="100" w:beforeAutospacing="1" w:after="100" w:afterAutospacing="1" w:line="240" w:lineRule="auto"/>
        <w:rPr>
          <w:rFonts w:ascii="Poppins" w:eastAsia="Times New Roman" w:hAnsi="Poppins" w:cs="Poppins"/>
          <w:b/>
          <w:bCs/>
          <w:i/>
          <w:iCs/>
        </w:rPr>
      </w:pPr>
      <w:r w:rsidRPr="006B2DAB">
        <w:rPr>
          <w:rFonts w:ascii="Poppins" w:eastAsia="Times New Roman" w:hAnsi="Poppins" w:cs="Poppins"/>
          <w:b/>
          <w:bCs/>
          <w:i/>
          <w:iCs/>
        </w:rPr>
        <w:t>“That's quite a big question. I'm going to give everyone 30 seconds to think before we hear responses.”</w:t>
      </w:r>
    </w:p>
    <w:p w14:paraId="7F54CC9B" w14:textId="6FC82BBD"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Thinking is participation too.</w:t>
      </w:r>
      <w:r w:rsidR="000E7FF2">
        <w:rPr>
          <w:rFonts w:ascii="Poppins" w:eastAsia="Times New Roman" w:hAnsi="Poppins" w:cs="Poppins"/>
        </w:rPr>
        <w:t xml:space="preserve"> </w:t>
      </w:r>
      <w:r w:rsidRPr="006B2DAB">
        <w:rPr>
          <w:rFonts w:ascii="Poppins" w:eastAsia="Times New Roman" w:hAnsi="Poppins" w:cs="Poppins"/>
        </w:rPr>
        <w:t>If every question requires an immediate verbal response, the people who process most quickly will disproportionately shape the conversation.</w:t>
      </w:r>
    </w:p>
    <w:p w14:paraId="733A5370"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15. Give people different ways in</w:t>
      </w:r>
    </w:p>
    <w:p w14:paraId="51FCFB07" w14:textId="15CCD9B4"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Online participation is not just talking.</w:t>
      </w:r>
      <w:r w:rsidR="000E7FF2">
        <w:rPr>
          <w:rFonts w:ascii="Poppins" w:eastAsia="Times New Roman" w:hAnsi="Poppins" w:cs="Poppins"/>
        </w:rPr>
        <w:t xml:space="preserve"> </w:t>
      </w:r>
      <w:r w:rsidRPr="006B2DAB">
        <w:rPr>
          <w:rFonts w:ascii="Poppins" w:eastAsia="Times New Roman" w:hAnsi="Poppins" w:cs="Poppins"/>
        </w:rPr>
        <w:t>People can:</w:t>
      </w:r>
    </w:p>
    <w:p w14:paraId="71371F7F"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THINK • CHAT • SPEAK • REACT • VOTE • BREAKOUT • CREATE</w:t>
      </w:r>
    </w:p>
    <w:p w14:paraId="6A1D8822" w14:textId="4C20FF84"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These different routes matter because participants will have different levels of confidence with different forms of contribution. </w:t>
      </w:r>
      <w:r w:rsidR="000E7FF2">
        <w:rPr>
          <w:rFonts w:ascii="Poppins" w:eastAsia="Times New Roman" w:hAnsi="Poppins" w:cs="Poppins"/>
        </w:rPr>
        <w:t xml:space="preserve"> </w:t>
      </w:r>
      <w:r w:rsidRPr="006B2DAB">
        <w:rPr>
          <w:rFonts w:ascii="Poppins" w:eastAsia="Times New Roman" w:hAnsi="Poppins" w:cs="Poppins"/>
        </w:rPr>
        <w:t>Do not confuse visible activity with engagement. Someone who is silent may be thinking carefully. Someone whose camera is on may not be engaged at all.</w:t>
      </w:r>
    </w:p>
    <w:p w14:paraId="3D2DC533" w14:textId="46920634" w:rsidR="00917F17"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Design for contribution rather than simply looking for signs of activity.</w:t>
      </w:r>
    </w:p>
    <w:p w14:paraId="323F2E69"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16. Change the mode, not just the slide</w:t>
      </w:r>
    </w:p>
    <w:p w14:paraId="3CE4514E"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Long periods of passive listening are particularly difficult online.</w:t>
      </w:r>
    </w:p>
    <w:p w14:paraId="1E0FEB0A"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If energy drops, the answer does not always need to be a new piece of technology. Change what participants are doing.</w:t>
      </w:r>
    </w:p>
    <w:p w14:paraId="63B89FF8"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For example:</w:t>
      </w:r>
    </w:p>
    <w:p w14:paraId="3CDDD5EB"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 xml:space="preserve">Listening </w:t>
      </w:r>
      <w:r w:rsidRPr="006B2DAB">
        <w:rPr>
          <w:rFonts w:ascii="Times New Roman" w:eastAsia="Times New Roman" w:hAnsi="Times New Roman" w:cs="Times New Roman"/>
          <w:b/>
          <w:bCs/>
        </w:rPr>
        <w:t>→</w:t>
      </w:r>
      <w:r w:rsidRPr="006B2DAB">
        <w:rPr>
          <w:rFonts w:ascii="Poppins" w:eastAsia="Times New Roman" w:hAnsi="Poppins" w:cs="Poppins"/>
          <w:b/>
          <w:bCs/>
        </w:rPr>
        <w:t xml:space="preserve"> Thinking </w:t>
      </w:r>
      <w:r w:rsidRPr="006B2DAB">
        <w:rPr>
          <w:rFonts w:ascii="Times New Roman" w:eastAsia="Times New Roman" w:hAnsi="Times New Roman" w:cs="Times New Roman"/>
          <w:b/>
          <w:bCs/>
        </w:rPr>
        <w:t>→</w:t>
      </w:r>
      <w:r w:rsidRPr="006B2DAB">
        <w:rPr>
          <w:rFonts w:ascii="Poppins" w:eastAsia="Times New Roman" w:hAnsi="Poppins" w:cs="Poppins"/>
          <w:b/>
          <w:bCs/>
        </w:rPr>
        <w:t xml:space="preserve"> Typing </w:t>
      </w:r>
      <w:r w:rsidRPr="006B2DAB">
        <w:rPr>
          <w:rFonts w:ascii="Times New Roman" w:eastAsia="Times New Roman" w:hAnsi="Times New Roman" w:cs="Times New Roman"/>
          <w:b/>
          <w:bCs/>
        </w:rPr>
        <w:t>→</w:t>
      </w:r>
      <w:r w:rsidRPr="006B2DAB">
        <w:rPr>
          <w:rFonts w:ascii="Poppins" w:eastAsia="Times New Roman" w:hAnsi="Poppins" w:cs="Poppins"/>
          <w:b/>
          <w:bCs/>
        </w:rPr>
        <w:t xml:space="preserve"> Talking </w:t>
      </w:r>
      <w:r w:rsidRPr="006B2DAB">
        <w:rPr>
          <w:rFonts w:ascii="Times New Roman" w:eastAsia="Times New Roman" w:hAnsi="Times New Roman" w:cs="Times New Roman"/>
          <w:b/>
          <w:bCs/>
        </w:rPr>
        <w:t>→</w:t>
      </w:r>
      <w:r w:rsidRPr="006B2DAB">
        <w:rPr>
          <w:rFonts w:ascii="Poppins" w:eastAsia="Times New Roman" w:hAnsi="Poppins" w:cs="Poppins"/>
          <w:b/>
          <w:bCs/>
        </w:rPr>
        <w:t xml:space="preserve"> Breakout </w:t>
      </w:r>
      <w:r w:rsidRPr="006B2DAB">
        <w:rPr>
          <w:rFonts w:ascii="Times New Roman" w:eastAsia="Times New Roman" w:hAnsi="Times New Roman" w:cs="Times New Roman"/>
          <w:b/>
          <w:bCs/>
        </w:rPr>
        <w:t>→</w:t>
      </w:r>
      <w:r w:rsidRPr="006B2DAB">
        <w:rPr>
          <w:rFonts w:ascii="Poppins" w:eastAsia="Times New Roman" w:hAnsi="Poppins" w:cs="Poppins"/>
          <w:b/>
          <w:bCs/>
        </w:rPr>
        <w:t xml:space="preserve"> Voting </w:t>
      </w:r>
      <w:r w:rsidRPr="006B2DAB">
        <w:rPr>
          <w:rFonts w:ascii="Times New Roman" w:eastAsia="Times New Roman" w:hAnsi="Times New Roman" w:cs="Times New Roman"/>
          <w:b/>
          <w:bCs/>
        </w:rPr>
        <w:t>→</w:t>
      </w:r>
      <w:r w:rsidRPr="006B2DAB">
        <w:rPr>
          <w:rFonts w:ascii="Poppins" w:eastAsia="Times New Roman" w:hAnsi="Poppins" w:cs="Poppins"/>
          <w:b/>
          <w:bCs/>
        </w:rPr>
        <w:t xml:space="preserve"> Reflecting</w:t>
      </w:r>
    </w:p>
    <w:p w14:paraId="08887ED3" w14:textId="5A7C6BCF"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A useful planning question is:</w:t>
      </w:r>
      <w:r w:rsidR="00917F17">
        <w:rPr>
          <w:rFonts w:ascii="Poppins" w:eastAsia="Times New Roman" w:hAnsi="Poppins" w:cs="Poppins"/>
        </w:rPr>
        <w:t xml:space="preserve"> </w:t>
      </w:r>
      <w:r w:rsidRPr="006B2DAB">
        <w:rPr>
          <w:rFonts w:ascii="Poppins" w:eastAsia="Times New Roman" w:hAnsi="Poppins" w:cs="Poppins"/>
          <w:b/>
          <w:bCs/>
        </w:rPr>
        <w:t>How long am I asking people to remain in the same mode?</w:t>
      </w:r>
      <w:r w:rsidR="00917F17">
        <w:rPr>
          <w:rFonts w:ascii="Poppins" w:eastAsia="Times New Roman" w:hAnsi="Poppins" w:cs="Poppins"/>
        </w:rPr>
        <w:t xml:space="preserve"> </w:t>
      </w:r>
      <w:r w:rsidRPr="006B2DAB">
        <w:rPr>
          <w:rFonts w:ascii="Poppins" w:eastAsia="Times New Roman" w:hAnsi="Poppins" w:cs="Poppins"/>
        </w:rPr>
        <w:t>A session can use very simple technology and still feel varied because participants are regularly being asked to think and contribute in different ways.</w:t>
      </w:r>
    </w:p>
    <w:p w14:paraId="7776229D"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17. Use quick ratings and reactions</w:t>
      </w:r>
    </w:p>
    <w:p w14:paraId="0A1AE98F"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A simple rating can give you a rapid temperature check across a group.</w:t>
      </w:r>
    </w:p>
    <w:p w14:paraId="2B4A1860" w14:textId="77777777" w:rsidR="006B2DAB" w:rsidRPr="001D3616" w:rsidRDefault="006B2DAB" w:rsidP="00333CD7">
      <w:pPr>
        <w:pStyle w:val="ListParagraph"/>
        <w:spacing w:before="100" w:beforeAutospacing="1" w:after="100" w:afterAutospacing="1" w:line="240" w:lineRule="auto"/>
        <w:ind w:left="0"/>
        <w:rPr>
          <w:rFonts w:ascii="Poppins" w:eastAsia="Times New Roman" w:hAnsi="Poppins" w:cs="Poppins"/>
          <w:b/>
          <w:bCs/>
          <w:i/>
          <w:iCs/>
        </w:rPr>
      </w:pPr>
      <w:r w:rsidRPr="001D3616">
        <w:rPr>
          <w:rFonts w:ascii="Poppins" w:eastAsia="Times New Roman" w:hAnsi="Poppins" w:cs="Poppins"/>
          <w:b/>
          <w:bCs/>
          <w:i/>
          <w:iCs/>
        </w:rPr>
        <w:lastRenderedPageBreak/>
        <w:t>“On a scale of one to five, how confident do you feel about taking this forward?”</w:t>
      </w:r>
    </w:p>
    <w:p w14:paraId="5495E414" w14:textId="77777777" w:rsidR="006B2DAB" w:rsidRPr="001D3616" w:rsidRDefault="006B2DAB" w:rsidP="00333CD7">
      <w:pPr>
        <w:pStyle w:val="ListParagraph"/>
        <w:spacing w:before="100" w:beforeAutospacing="1" w:after="100" w:afterAutospacing="1" w:line="240" w:lineRule="auto"/>
        <w:ind w:left="0"/>
        <w:rPr>
          <w:rFonts w:ascii="Poppins" w:eastAsia="Times New Roman" w:hAnsi="Poppins" w:cs="Poppins"/>
        </w:rPr>
      </w:pPr>
      <w:r w:rsidRPr="001D3616">
        <w:rPr>
          <w:rFonts w:ascii="Poppins" w:eastAsia="Times New Roman" w:hAnsi="Poppins" w:cs="Poppins"/>
        </w:rPr>
        <w:t>Participants can respond with fingers on camera, reactions, a poll or numbers in chat.</w:t>
      </w:r>
    </w:p>
    <w:p w14:paraId="7BB5F7D4" w14:textId="57E5B342" w:rsidR="006B2DAB" w:rsidRPr="00333CD7" w:rsidRDefault="006B2DAB" w:rsidP="00333CD7">
      <w:pPr>
        <w:pStyle w:val="ListParagraph"/>
        <w:spacing w:before="100" w:beforeAutospacing="1" w:after="100" w:afterAutospacing="1" w:line="240" w:lineRule="auto"/>
        <w:ind w:left="0"/>
        <w:rPr>
          <w:rFonts w:ascii="Poppins" w:eastAsia="Times New Roman" w:hAnsi="Poppins" w:cs="Poppins"/>
        </w:rPr>
      </w:pPr>
      <w:r w:rsidRPr="001D3616">
        <w:rPr>
          <w:rFonts w:ascii="Poppins" w:eastAsia="Times New Roman" w:hAnsi="Poppins" w:cs="Poppins"/>
        </w:rPr>
        <w:t>You might follow it with:</w:t>
      </w:r>
      <w:r w:rsidR="00333CD7">
        <w:rPr>
          <w:rFonts w:ascii="Poppins" w:eastAsia="Times New Roman" w:hAnsi="Poppins" w:cs="Poppins"/>
        </w:rPr>
        <w:t xml:space="preserve"> </w:t>
      </w:r>
      <w:r w:rsidRPr="001D3616">
        <w:rPr>
          <w:rFonts w:ascii="Poppins" w:eastAsia="Times New Roman" w:hAnsi="Poppins" w:cs="Poppins"/>
          <w:b/>
          <w:bCs/>
          <w:i/>
          <w:iCs/>
        </w:rPr>
        <w:t>“What would move you up one point?”</w:t>
      </w:r>
    </w:p>
    <w:p w14:paraId="5F1BF555" w14:textId="38E1D291"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Ratings can be used to explore confidence, clarity, readiness or support. For decisions where reservations matter, use a </w:t>
      </w:r>
      <w:r w:rsidRPr="006B2DAB">
        <w:rPr>
          <w:rFonts w:ascii="Poppins" w:eastAsia="Times New Roman" w:hAnsi="Poppins" w:cs="Poppins"/>
          <w:b/>
          <w:bCs/>
        </w:rPr>
        <w:t>Gradient of Agreement</w:t>
      </w:r>
      <w:r w:rsidRPr="006B2DAB">
        <w:rPr>
          <w:rFonts w:ascii="Poppins" w:eastAsia="Times New Roman" w:hAnsi="Poppins" w:cs="Poppins"/>
        </w:rPr>
        <w:t xml:space="preserve"> rather than treating the rating as a simple vote. Gradients are designed to reveal degrees of support and concern rather than forcing participants into a binary yes/no response. </w:t>
      </w:r>
    </w:p>
    <w:p w14:paraId="4E9FA0EF"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18. Make breakout rooms purposeful</w:t>
      </w:r>
    </w:p>
    <w:p w14:paraId="7AB8AFD6" w14:textId="653EB731"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A breakout room is not, by itself, an interactive activity.</w:t>
      </w:r>
      <w:r w:rsidR="00333CD7">
        <w:rPr>
          <w:rFonts w:ascii="Poppins" w:eastAsia="Times New Roman" w:hAnsi="Poppins" w:cs="Poppins"/>
        </w:rPr>
        <w:t xml:space="preserve"> </w:t>
      </w:r>
      <w:r w:rsidRPr="006B2DAB">
        <w:rPr>
          <w:rFonts w:ascii="Poppins" w:eastAsia="Times New Roman" w:hAnsi="Poppins" w:cs="Poppins"/>
        </w:rPr>
        <w:t>Compare:</w:t>
      </w:r>
      <w:r w:rsidR="00333CD7">
        <w:rPr>
          <w:rFonts w:ascii="Poppins" w:eastAsia="Times New Roman" w:hAnsi="Poppins" w:cs="Poppins"/>
        </w:rPr>
        <w:t xml:space="preserve"> </w:t>
      </w:r>
      <w:r w:rsidRPr="006B2DAB">
        <w:rPr>
          <w:rFonts w:ascii="Poppins" w:eastAsia="Times New Roman" w:hAnsi="Poppins" w:cs="Poppins"/>
          <w:i/>
          <w:iCs/>
          <w:color w:val="EE0000"/>
        </w:rPr>
        <w:t>“Go into your breakout rooms and discuss that.”</w:t>
      </w:r>
      <w:r w:rsidR="00333CD7" w:rsidRPr="00333CD7">
        <w:rPr>
          <w:rFonts w:ascii="Poppins" w:eastAsia="Times New Roman" w:hAnsi="Poppins" w:cs="Poppins"/>
          <w:color w:val="EE0000"/>
        </w:rPr>
        <w:t xml:space="preserve"> </w:t>
      </w:r>
      <w:r w:rsidRPr="006B2DAB">
        <w:rPr>
          <w:rFonts w:ascii="Poppins" w:eastAsia="Times New Roman" w:hAnsi="Poppins" w:cs="Poppins"/>
        </w:rPr>
        <w:t>with:</w:t>
      </w:r>
      <w:r w:rsidR="00333CD7">
        <w:rPr>
          <w:rFonts w:ascii="Poppins" w:eastAsia="Times New Roman" w:hAnsi="Poppins" w:cs="Poppins"/>
        </w:rPr>
        <w:t xml:space="preserve"> </w:t>
      </w:r>
      <w:r w:rsidRPr="006B2DAB">
        <w:rPr>
          <w:rFonts w:ascii="Poppins" w:eastAsia="Times New Roman" w:hAnsi="Poppins" w:cs="Poppins"/>
          <w:b/>
          <w:bCs/>
          <w:i/>
          <w:iCs/>
        </w:rPr>
        <w:t xml:space="preserve">“You have five minutes. Discuss these two questions and agree your two most important points. Choose one person to put them into chat when you return. I'll give you a </w:t>
      </w:r>
      <w:r w:rsidR="00DB1DDB" w:rsidRPr="006B2DAB">
        <w:rPr>
          <w:rFonts w:ascii="Poppins" w:eastAsia="Times New Roman" w:hAnsi="Poppins" w:cs="Poppins"/>
          <w:b/>
          <w:bCs/>
          <w:i/>
          <w:iCs/>
        </w:rPr>
        <w:t>one-minute</w:t>
      </w:r>
      <w:r w:rsidRPr="006B2DAB">
        <w:rPr>
          <w:rFonts w:ascii="Poppins" w:eastAsia="Times New Roman" w:hAnsi="Poppins" w:cs="Poppins"/>
          <w:b/>
          <w:bCs/>
          <w:i/>
          <w:iCs/>
        </w:rPr>
        <w:t xml:space="preserve"> warning.”</w:t>
      </w:r>
    </w:p>
    <w:p w14:paraId="1A3EAC37"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Good breakout instructions answer:</w:t>
      </w:r>
    </w:p>
    <w:p w14:paraId="71617D0A" w14:textId="77777777" w:rsidR="006B2DAB" w:rsidRPr="00A42768" w:rsidRDefault="006B2DAB" w:rsidP="00CC0A66">
      <w:pPr>
        <w:pStyle w:val="ListParagraph"/>
        <w:numPr>
          <w:ilvl w:val="0"/>
          <w:numId w:val="18"/>
        </w:numPr>
        <w:spacing w:before="100" w:beforeAutospacing="1" w:after="100" w:afterAutospacing="1" w:line="240" w:lineRule="auto"/>
        <w:rPr>
          <w:rFonts w:ascii="Poppins" w:eastAsia="Times New Roman" w:hAnsi="Poppins" w:cs="Poppins"/>
          <w:i/>
          <w:iCs/>
        </w:rPr>
      </w:pPr>
      <w:r w:rsidRPr="00A42768">
        <w:rPr>
          <w:rFonts w:ascii="Poppins" w:eastAsia="Times New Roman" w:hAnsi="Poppins" w:cs="Poppins"/>
          <w:b/>
          <w:bCs/>
          <w:i/>
          <w:iCs/>
        </w:rPr>
        <w:t>What are we doing?</w:t>
      </w:r>
    </w:p>
    <w:p w14:paraId="4406D847" w14:textId="77777777" w:rsidR="006B2DAB" w:rsidRPr="00A42768" w:rsidRDefault="006B2DAB" w:rsidP="00CC0A66">
      <w:pPr>
        <w:pStyle w:val="ListParagraph"/>
        <w:numPr>
          <w:ilvl w:val="0"/>
          <w:numId w:val="18"/>
        </w:numPr>
        <w:spacing w:before="100" w:beforeAutospacing="1" w:after="100" w:afterAutospacing="1" w:line="240" w:lineRule="auto"/>
        <w:rPr>
          <w:rFonts w:ascii="Poppins" w:eastAsia="Times New Roman" w:hAnsi="Poppins" w:cs="Poppins"/>
          <w:i/>
          <w:iCs/>
        </w:rPr>
      </w:pPr>
      <w:r w:rsidRPr="00A42768">
        <w:rPr>
          <w:rFonts w:ascii="Poppins" w:eastAsia="Times New Roman" w:hAnsi="Poppins" w:cs="Poppins"/>
          <w:b/>
          <w:bCs/>
          <w:i/>
          <w:iCs/>
        </w:rPr>
        <w:t>How long have we got?</w:t>
      </w:r>
    </w:p>
    <w:p w14:paraId="55A3E825" w14:textId="77777777" w:rsidR="006B2DAB" w:rsidRPr="00A42768" w:rsidRDefault="006B2DAB" w:rsidP="00CC0A66">
      <w:pPr>
        <w:pStyle w:val="ListParagraph"/>
        <w:numPr>
          <w:ilvl w:val="0"/>
          <w:numId w:val="18"/>
        </w:numPr>
        <w:spacing w:before="100" w:beforeAutospacing="1" w:after="100" w:afterAutospacing="1" w:line="240" w:lineRule="auto"/>
        <w:rPr>
          <w:rFonts w:ascii="Poppins" w:eastAsia="Times New Roman" w:hAnsi="Poppins" w:cs="Poppins"/>
          <w:i/>
          <w:iCs/>
        </w:rPr>
      </w:pPr>
      <w:r w:rsidRPr="00A42768">
        <w:rPr>
          <w:rFonts w:ascii="Poppins" w:eastAsia="Times New Roman" w:hAnsi="Poppins" w:cs="Poppins"/>
          <w:b/>
          <w:bCs/>
          <w:i/>
          <w:iCs/>
        </w:rPr>
        <w:t>What do we need to produce?</w:t>
      </w:r>
    </w:p>
    <w:p w14:paraId="0C0DB0CE" w14:textId="77777777" w:rsidR="006B2DAB" w:rsidRPr="00A42768" w:rsidRDefault="006B2DAB" w:rsidP="00CC0A66">
      <w:pPr>
        <w:pStyle w:val="ListParagraph"/>
        <w:numPr>
          <w:ilvl w:val="0"/>
          <w:numId w:val="18"/>
        </w:numPr>
        <w:spacing w:before="100" w:beforeAutospacing="1" w:after="100" w:afterAutospacing="1" w:line="240" w:lineRule="auto"/>
        <w:rPr>
          <w:rFonts w:ascii="Poppins" w:eastAsia="Times New Roman" w:hAnsi="Poppins" w:cs="Poppins"/>
          <w:i/>
          <w:iCs/>
        </w:rPr>
      </w:pPr>
      <w:r w:rsidRPr="00A42768">
        <w:rPr>
          <w:rFonts w:ascii="Poppins" w:eastAsia="Times New Roman" w:hAnsi="Poppins" w:cs="Poppins"/>
          <w:b/>
          <w:bCs/>
          <w:i/>
          <w:iCs/>
        </w:rPr>
        <w:t>Does anyone have a particular role?</w:t>
      </w:r>
    </w:p>
    <w:p w14:paraId="04448EC1" w14:textId="77777777" w:rsidR="006B2DAB" w:rsidRPr="00A42768" w:rsidRDefault="006B2DAB" w:rsidP="00CC0A66">
      <w:pPr>
        <w:pStyle w:val="ListParagraph"/>
        <w:numPr>
          <w:ilvl w:val="0"/>
          <w:numId w:val="18"/>
        </w:numPr>
        <w:spacing w:before="100" w:beforeAutospacing="1" w:after="100" w:afterAutospacing="1" w:line="240" w:lineRule="auto"/>
        <w:rPr>
          <w:rFonts w:ascii="Poppins" w:eastAsia="Times New Roman" w:hAnsi="Poppins" w:cs="Poppins"/>
          <w:i/>
          <w:iCs/>
        </w:rPr>
      </w:pPr>
      <w:r w:rsidRPr="00A42768">
        <w:rPr>
          <w:rFonts w:ascii="Poppins" w:eastAsia="Times New Roman" w:hAnsi="Poppins" w:cs="Poppins"/>
          <w:b/>
          <w:bCs/>
          <w:i/>
          <w:iCs/>
        </w:rPr>
        <w:t>What do we do when we return?</w:t>
      </w:r>
    </w:p>
    <w:p w14:paraId="55253344"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Give the instructions </w:t>
      </w:r>
      <w:r w:rsidRPr="006B2DAB">
        <w:rPr>
          <w:rFonts w:ascii="Poppins" w:eastAsia="Times New Roman" w:hAnsi="Poppins" w:cs="Poppins"/>
          <w:b/>
          <w:bCs/>
        </w:rPr>
        <w:t>before opening the breakout rooms</w:t>
      </w:r>
      <w:r w:rsidRPr="006B2DAB">
        <w:rPr>
          <w:rFonts w:ascii="Poppins" w:eastAsia="Times New Roman" w:hAnsi="Poppins" w:cs="Poppins"/>
        </w:rPr>
        <w:t>.</w:t>
      </w:r>
    </w:p>
    <w:p w14:paraId="3CBE48D3" w14:textId="40778FAB"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With larger groups, think carefully about the </w:t>
      </w:r>
      <w:r w:rsidRPr="006B2DAB">
        <w:rPr>
          <w:rFonts w:ascii="Poppins" w:eastAsia="Times New Roman" w:hAnsi="Poppins" w:cs="Poppins"/>
          <w:b/>
          <w:bCs/>
        </w:rPr>
        <w:t xml:space="preserve">harvest </w:t>
      </w:r>
      <w:r w:rsidRPr="006B2DAB">
        <w:rPr>
          <w:rFonts w:ascii="Poppins" w:eastAsia="Times New Roman" w:hAnsi="Poppins" w:cs="Poppins"/>
        </w:rPr>
        <w:t>afterwards. Ten breakout rooms giving three-minute verbal reports means another 30 minutes of passive listening.</w:t>
      </w:r>
      <w:r w:rsidR="00333CD7">
        <w:rPr>
          <w:rFonts w:ascii="Poppins" w:eastAsia="Times New Roman" w:hAnsi="Poppins" w:cs="Poppins"/>
        </w:rPr>
        <w:t xml:space="preserve"> </w:t>
      </w:r>
      <w:r w:rsidRPr="006B2DAB">
        <w:rPr>
          <w:rFonts w:ascii="Poppins" w:eastAsia="Times New Roman" w:hAnsi="Poppins" w:cs="Poppins"/>
        </w:rPr>
        <w:t>Instead, you might ask every group to put one sentence into chat, add its priority to a shared document or nominate only a few groups to expand verbally.</w:t>
      </w:r>
    </w:p>
    <w:p w14:paraId="6AFC8943"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19. Facilitate the difficult moments</w:t>
      </w:r>
    </w:p>
    <w:p w14:paraId="03695BB4" w14:textId="4464CA53"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Facilitation becomes particularly visible when the conversation is not working.</w:t>
      </w:r>
      <w:r w:rsidR="00CA3E47">
        <w:rPr>
          <w:rFonts w:ascii="Poppins" w:eastAsia="Times New Roman" w:hAnsi="Poppins" w:cs="Poppins"/>
        </w:rPr>
        <w:t xml:space="preserve"> </w:t>
      </w:r>
      <w:r w:rsidRPr="006B2DAB">
        <w:rPr>
          <w:rFonts w:ascii="Poppins" w:eastAsia="Times New Roman" w:hAnsi="Poppins" w:cs="Poppins"/>
        </w:rPr>
        <w:t>You do not need aggressive interventions. Calm, neutral language can be enough.</w:t>
      </w:r>
    </w:p>
    <w:p w14:paraId="7BEFAF46" w14:textId="77777777" w:rsidR="006B2DAB" w:rsidRPr="00680F47" w:rsidRDefault="006B2DAB" w:rsidP="00680F47">
      <w:pPr>
        <w:pStyle w:val="ListParagraph"/>
        <w:numPr>
          <w:ilvl w:val="0"/>
          <w:numId w:val="19"/>
        </w:numPr>
        <w:spacing w:before="100" w:beforeAutospacing="1" w:after="100" w:afterAutospacing="1" w:line="240" w:lineRule="auto"/>
        <w:rPr>
          <w:rFonts w:ascii="Poppins" w:eastAsia="Times New Roman" w:hAnsi="Poppins" w:cs="Poppins"/>
          <w:b/>
          <w:bCs/>
        </w:rPr>
      </w:pPr>
      <w:r w:rsidRPr="00680F47">
        <w:rPr>
          <w:rFonts w:ascii="Poppins" w:eastAsia="Times New Roman" w:hAnsi="Poppins" w:cs="Poppins"/>
          <w:b/>
          <w:bCs/>
        </w:rPr>
        <w:t>Someone is dominating</w:t>
      </w:r>
    </w:p>
    <w:p w14:paraId="35241B0C" w14:textId="13513C66" w:rsidR="006B2DAB" w:rsidRPr="00A42768" w:rsidRDefault="006B2DAB" w:rsidP="00A42768">
      <w:pPr>
        <w:pStyle w:val="ListParagraph"/>
        <w:spacing w:before="100" w:beforeAutospacing="1" w:after="100" w:afterAutospacing="1" w:line="240" w:lineRule="auto"/>
        <w:rPr>
          <w:rFonts w:ascii="Poppins" w:eastAsia="Times New Roman" w:hAnsi="Poppins" w:cs="Poppins"/>
          <w:b/>
          <w:bCs/>
          <w:i/>
          <w:iCs/>
        </w:rPr>
      </w:pPr>
      <w:r w:rsidRPr="00A42768">
        <w:rPr>
          <w:rFonts w:ascii="Poppins" w:eastAsia="Times New Roman" w:hAnsi="Poppins" w:cs="Poppins"/>
          <w:b/>
          <w:bCs/>
          <w:i/>
          <w:iCs/>
        </w:rPr>
        <w:t xml:space="preserve">“I'm going to come in there, because I'd like to </w:t>
      </w:r>
      <w:proofErr w:type="gramStart"/>
      <w:r w:rsidR="0091280E" w:rsidRPr="00A42768">
        <w:rPr>
          <w:rFonts w:ascii="Poppins" w:eastAsia="Times New Roman" w:hAnsi="Poppins" w:cs="Poppins"/>
          <w:b/>
          <w:bCs/>
          <w:i/>
          <w:iCs/>
        </w:rPr>
        <w:t>make sure</w:t>
      </w:r>
      <w:proofErr w:type="gramEnd"/>
      <w:r w:rsidR="00322674">
        <w:rPr>
          <w:rFonts w:ascii="Poppins" w:eastAsia="Times New Roman" w:hAnsi="Poppins" w:cs="Poppins"/>
          <w:b/>
          <w:bCs/>
          <w:i/>
          <w:iCs/>
        </w:rPr>
        <w:t xml:space="preserve"> </w:t>
      </w:r>
      <w:r w:rsidRPr="00A42768">
        <w:rPr>
          <w:rFonts w:ascii="Poppins" w:eastAsia="Times New Roman" w:hAnsi="Poppins" w:cs="Poppins"/>
          <w:b/>
          <w:bCs/>
          <w:i/>
          <w:iCs/>
        </w:rPr>
        <w:t>we hear some other perspectives.”</w:t>
      </w:r>
    </w:p>
    <w:p w14:paraId="452E76B2" w14:textId="77777777" w:rsidR="006B2DAB" w:rsidRPr="00680F47" w:rsidRDefault="006B2DAB" w:rsidP="00680F47">
      <w:pPr>
        <w:pStyle w:val="ListParagraph"/>
        <w:numPr>
          <w:ilvl w:val="0"/>
          <w:numId w:val="19"/>
        </w:numPr>
        <w:spacing w:before="100" w:beforeAutospacing="1" w:after="100" w:afterAutospacing="1" w:line="240" w:lineRule="auto"/>
        <w:rPr>
          <w:rFonts w:ascii="Poppins" w:eastAsia="Times New Roman" w:hAnsi="Poppins" w:cs="Poppins"/>
          <w:b/>
          <w:bCs/>
        </w:rPr>
      </w:pPr>
      <w:r w:rsidRPr="00680F47">
        <w:rPr>
          <w:rFonts w:ascii="Poppins" w:eastAsia="Times New Roman" w:hAnsi="Poppins" w:cs="Poppins"/>
          <w:b/>
          <w:bCs/>
        </w:rPr>
        <w:t>Nobody responds</w:t>
      </w:r>
    </w:p>
    <w:p w14:paraId="228C749D" w14:textId="77777777" w:rsidR="006B2DAB" w:rsidRPr="00A42768" w:rsidRDefault="006B2DAB" w:rsidP="00A42768">
      <w:pPr>
        <w:pStyle w:val="ListParagraph"/>
        <w:spacing w:before="100" w:beforeAutospacing="1" w:after="100" w:afterAutospacing="1" w:line="240" w:lineRule="auto"/>
        <w:rPr>
          <w:rFonts w:ascii="Poppins" w:eastAsia="Times New Roman" w:hAnsi="Poppins" w:cs="Poppins"/>
          <w:b/>
          <w:bCs/>
          <w:i/>
          <w:iCs/>
        </w:rPr>
      </w:pPr>
      <w:r w:rsidRPr="00A42768">
        <w:rPr>
          <w:rFonts w:ascii="Poppins" w:eastAsia="Times New Roman" w:hAnsi="Poppins" w:cs="Poppins"/>
          <w:b/>
          <w:bCs/>
          <w:i/>
          <w:iCs/>
        </w:rPr>
        <w:t>“That's quite a big question. I'm going to give everybody 30 seconds to think before we hear responses.”</w:t>
      </w:r>
    </w:p>
    <w:p w14:paraId="01627EBC" w14:textId="77777777" w:rsidR="006B2DAB" w:rsidRPr="00680F47" w:rsidRDefault="006B2DAB" w:rsidP="00680F47">
      <w:pPr>
        <w:pStyle w:val="ListParagraph"/>
        <w:numPr>
          <w:ilvl w:val="0"/>
          <w:numId w:val="19"/>
        </w:numPr>
        <w:spacing w:before="100" w:beforeAutospacing="1" w:after="100" w:afterAutospacing="1" w:line="240" w:lineRule="auto"/>
        <w:rPr>
          <w:rFonts w:ascii="Poppins" w:eastAsia="Times New Roman" w:hAnsi="Poppins" w:cs="Poppins"/>
          <w:b/>
          <w:bCs/>
        </w:rPr>
      </w:pPr>
      <w:r w:rsidRPr="00680F47">
        <w:rPr>
          <w:rFonts w:ascii="Poppins" w:eastAsia="Times New Roman" w:hAnsi="Poppins" w:cs="Poppins"/>
          <w:b/>
          <w:bCs/>
        </w:rPr>
        <w:t>You keep hearing the same voices</w:t>
      </w:r>
    </w:p>
    <w:p w14:paraId="3AA4A1A7" w14:textId="77777777" w:rsidR="006B2DAB" w:rsidRPr="00A42768" w:rsidRDefault="006B2DAB" w:rsidP="00A42768">
      <w:pPr>
        <w:pStyle w:val="ListParagraph"/>
        <w:spacing w:before="100" w:beforeAutospacing="1" w:after="100" w:afterAutospacing="1" w:line="240" w:lineRule="auto"/>
        <w:rPr>
          <w:rFonts w:ascii="Poppins" w:eastAsia="Times New Roman" w:hAnsi="Poppins" w:cs="Poppins"/>
          <w:b/>
          <w:bCs/>
          <w:i/>
          <w:iCs/>
        </w:rPr>
      </w:pPr>
      <w:r w:rsidRPr="00A42768">
        <w:rPr>
          <w:rFonts w:ascii="Poppins" w:eastAsia="Times New Roman" w:hAnsi="Poppins" w:cs="Poppins"/>
          <w:b/>
          <w:bCs/>
          <w:i/>
          <w:iCs/>
        </w:rPr>
        <w:t>“I'd particularly like to hear from anyone who hasn't contributed yet.”</w:t>
      </w:r>
    </w:p>
    <w:p w14:paraId="58DA55B7" w14:textId="77777777" w:rsidR="006B2DAB" w:rsidRPr="00680F47" w:rsidRDefault="006B2DAB" w:rsidP="00680F47">
      <w:pPr>
        <w:pStyle w:val="ListParagraph"/>
        <w:numPr>
          <w:ilvl w:val="0"/>
          <w:numId w:val="19"/>
        </w:numPr>
        <w:spacing w:before="100" w:beforeAutospacing="1" w:after="100" w:afterAutospacing="1" w:line="240" w:lineRule="auto"/>
        <w:rPr>
          <w:rFonts w:ascii="Poppins" w:eastAsia="Times New Roman" w:hAnsi="Poppins" w:cs="Poppins"/>
          <w:b/>
          <w:bCs/>
        </w:rPr>
      </w:pPr>
      <w:r w:rsidRPr="00680F47">
        <w:rPr>
          <w:rFonts w:ascii="Poppins" w:eastAsia="Times New Roman" w:hAnsi="Poppins" w:cs="Poppins"/>
          <w:b/>
          <w:bCs/>
        </w:rPr>
        <w:t>The discussion has gone off track</w:t>
      </w:r>
    </w:p>
    <w:p w14:paraId="4B172ED0" w14:textId="77777777" w:rsidR="006B2DAB" w:rsidRPr="00A42768" w:rsidRDefault="006B2DAB" w:rsidP="00A42768">
      <w:pPr>
        <w:pStyle w:val="ListParagraph"/>
        <w:spacing w:before="100" w:beforeAutospacing="1" w:after="100" w:afterAutospacing="1" w:line="240" w:lineRule="auto"/>
        <w:rPr>
          <w:rFonts w:ascii="Poppins" w:eastAsia="Times New Roman" w:hAnsi="Poppins" w:cs="Poppins"/>
          <w:b/>
          <w:bCs/>
          <w:i/>
          <w:iCs/>
        </w:rPr>
      </w:pPr>
      <w:r w:rsidRPr="00A42768">
        <w:rPr>
          <w:rFonts w:ascii="Poppins" w:eastAsia="Times New Roman" w:hAnsi="Poppins" w:cs="Poppins"/>
          <w:b/>
          <w:bCs/>
          <w:i/>
          <w:iCs/>
        </w:rPr>
        <w:lastRenderedPageBreak/>
        <w:t>“That's useful, but it isn't where we need to focus today. I'm going to park it so that we don't lose it.”</w:t>
      </w:r>
    </w:p>
    <w:p w14:paraId="66B95352"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20. Invite, don't expose</w:t>
      </w:r>
    </w:p>
    <w:p w14:paraId="6EBE647A"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There is a difference between creating space for somebody and putting them on the spot.</w:t>
      </w:r>
    </w:p>
    <w:p w14:paraId="329A48FE" w14:textId="05E02F43" w:rsidR="006B2DAB" w:rsidRPr="007F23DC" w:rsidRDefault="006B2DAB" w:rsidP="007F23DC">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Rather than:</w:t>
      </w:r>
      <w:r w:rsidR="00DB1DDB">
        <w:rPr>
          <w:rFonts w:ascii="Poppins" w:eastAsia="Times New Roman" w:hAnsi="Poppins" w:cs="Poppins"/>
        </w:rPr>
        <w:t xml:space="preserve"> </w:t>
      </w:r>
      <w:r w:rsidRPr="006B2DAB">
        <w:rPr>
          <w:rFonts w:ascii="Poppins" w:eastAsia="Times New Roman" w:hAnsi="Poppins" w:cs="Poppins"/>
          <w:color w:val="EE0000"/>
        </w:rPr>
        <w:t>“Sam, you haven't said anything. What do you think?”</w:t>
      </w:r>
      <w:r w:rsidR="00DB1DDB">
        <w:rPr>
          <w:rFonts w:ascii="Poppins" w:eastAsia="Times New Roman" w:hAnsi="Poppins" w:cs="Poppins"/>
        </w:rPr>
        <w:t xml:space="preserve"> </w:t>
      </w:r>
      <w:r w:rsidR="00322674" w:rsidRPr="006B2DAB">
        <w:rPr>
          <w:rFonts w:ascii="Poppins" w:eastAsia="Times New Roman" w:hAnsi="Poppins" w:cs="Poppins"/>
        </w:rPr>
        <w:t>try:</w:t>
      </w:r>
      <w:r w:rsidR="00322674" w:rsidRPr="00333CD7">
        <w:rPr>
          <w:rFonts w:ascii="Poppins" w:eastAsia="Times New Roman" w:hAnsi="Poppins" w:cs="Poppins"/>
          <w:b/>
          <w:bCs/>
          <w:i/>
          <w:iCs/>
        </w:rPr>
        <w:t xml:space="preserve"> “I’d</w:t>
      </w:r>
      <w:r w:rsidRPr="00333CD7">
        <w:rPr>
          <w:rFonts w:ascii="Poppins" w:eastAsia="Times New Roman" w:hAnsi="Poppins" w:cs="Poppins"/>
          <w:b/>
          <w:bCs/>
          <w:i/>
          <w:iCs/>
        </w:rPr>
        <w:t xml:space="preserve"> like to hear from some voices we haven't heard yet. Sam, is there anything you'd like to add?”</w:t>
      </w:r>
      <w:r w:rsidR="00333CD7">
        <w:rPr>
          <w:rFonts w:ascii="Poppins" w:eastAsia="Times New Roman" w:hAnsi="Poppins" w:cs="Poppins"/>
          <w:b/>
          <w:bCs/>
          <w:i/>
          <w:iCs/>
        </w:rPr>
        <w:t xml:space="preserve"> </w:t>
      </w:r>
      <w:r w:rsidRPr="007F23DC">
        <w:rPr>
          <w:rFonts w:ascii="Poppins" w:eastAsia="Times New Roman" w:hAnsi="Poppins" w:cs="Poppins"/>
        </w:rPr>
        <w:t>Or give advance warning:</w:t>
      </w:r>
      <w:r w:rsidR="00333CD7">
        <w:rPr>
          <w:rFonts w:ascii="Poppins" w:eastAsia="Times New Roman" w:hAnsi="Poppins" w:cs="Poppins"/>
        </w:rPr>
        <w:t xml:space="preserve"> </w:t>
      </w:r>
      <w:r w:rsidRPr="00333CD7">
        <w:rPr>
          <w:rFonts w:ascii="Poppins" w:eastAsia="Times New Roman" w:hAnsi="Poppins" w:cs="Poppins"/>
          <w:b/>
          <w:bCs/>
          <w:i/>
          <w:iCs/>
        </w:rPr>
        <w:t>“I'm going to come to Sam and Alex next, if either of you would like to add anything.”</w:t>
      </w:r>
      <w:r w:rsidR="00333CD7">
        <w:rPr>
          <w:rFonts w:ascii="Poppins" w:eastAsia="Times New Roman" w:hAnsi="Poppins" w:cs="Poppins"/>
        </w:rPr>
        <w:t xml:space="preserve"> </w:t>
      </w:r>
      <w:r w:rsidRPr="007F23DC">
        <w:rPr>
          <w:rFonts w:ascii="Poppins" w:eastAsia="Times New Roman" w:hAnsi="Poppins" w:cs="Poppins"/>
        </w:rPr>
        <w:t xml:space="preserve">Structured turn-taking, chat, hand raising and breakouts can all help balance participation online. </w:t>
      </w:r>
    </w:p>
    <w:p w14:paraId="63EEFC15"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21. Narrate the process</w:t>
      </w:r>
    </w:p>
    <w:p w14:paraId="62499A3A"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Online participants can find it harder to see where a discussion is going, so make the process explicit.</w:t>
      </w:r>
    </w:p>
    <w:p w14:paraId="1042228E"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 xml:space="preserve">OPEN </w:t>
      </w:r>
      <w:r w:rsidRPr="006B2DAB">
        <w:rPr>
          <w:rFonts w:ascii="Times New Roman" w:eastAsia="Times New Roman" w:hAnsi="Times New Roman" w:cs="Times New Roman"/>
          <w:b/>
          <w:bCs/>
        </w:rPr>
        <w:t>→</w:t>
      </w:r>
      <w:r w:rsidRPr="006B2DAB">
        <w:rPr>
          <w:rFonts w:ascii="Poppins" w:eastAsia="Times New Roman" w:hAnsi="Poppins" w:cs="Poppins"/>
          <w:b/>
          <w:bCs/>
        </w:rPr>
        <w:t xml:space="preserve"> EXPLORE </w:t>
      </w:r>
      <w:r w:rsidRPr="006B2DAB">
        <w:rPr>
          <w:rFonts w:ascii="Times New Roman" w:eastAsia="Times New Roman" w:hAnsi="Times New Roman" w:cs="Times New Roman"/>
          <w:b/>
          <w:bCs/>
        </w:rPr>
        <w:t>→</w:t>
      </w:r>
      <w:r w:rsidRPr="006B2DAB">
        <w:rPr>
          <w:rFonts w:ascii="Poppins" w:eastAsia="Times New Roman" w:hAnsi="Poppins" w:cs="Poppins"/>
          <w:b/>
          <w:bCs/>
        </w:rPr>
        <w:t xml:space="preserve"> NARROW </w:t>
      </w:r>
      <w:r w:rsidRPr="006B2DAB">
        <w:rPr>
          <w:rFonts w:ascii="Times New Roman" w:eastAsia="Times New Roman" w:hAnsi="Times New Roman" w:cs="Times New Roman"/>
          <w:b/>
          <w:bCs/>
        </w:rPr>
        <w:t>→</w:t>
      </w:r>
      <w:r w:rsidRPr="006B2DAB">
        <w:rPr>
          <w:rFonts w:ascii="Poppins" w:eastAsia="Times New Roman" w:hAnsi="Poppins" w:cs="Poppins"/>
          <w:b/>
          <w:bCs/>
        </w:rPr>
        <w:t xml:space="preserve"> CLOSE</w:t>
      </w:r>
    </w:p>
    <w:p w14:paraId="54346CE3"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And tell people when you are changing stage:</w:t>
      </w:r>
    </w:p>
    <w:p w14:paraId="7A422F5B" w14:textId="77777777" w:rsidR="006B2DAB" w:rsidRPr="006B2DAB" w:rsidRDefault="006B2DAB" w:rsidP="006B2DAB">
      <w:pPr>
        <w:spacing w:before="100" w:beforeAutospacing="1" w:after="100" w:afterAutospacing="1" w:line="240" w:lineRule="auto"/>
        <w:rPr>
          <w:rFonts w:ascii="Poppins" w:eastAsia="Times New Roman" w:hAnsi="Poppins" w:cs="Poppins"/>
          <w:b/>
          <w:bCs/>
          <w:i/>
          <w:iCs/>
        </w:rPr>
      </w:pPr>
      <w:r w:rsidRPr="006B2DAB">
        <w:rPr>
          <w:rFonts w:ascii="Poppins" w:eastAsia="Times New Roman" w:hAnsi="Poppins" w:cs="Poppins"/>
          <w:b/>
          <w:bCs/>
          <w:i/>
          <w:iCs/>
        </w:rPr>
        <w:t>“We've heard lots of different ideas. I'm going to move us now from generating possibilities to deciding which ones we want to take forward.”</w:t>
      </w:r>
    </w:p>
    <w:p w14:paraId="52A30577"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It is a small intervention, but it helps participants understand what is expected of them. Someone who was previously generating ideas now knows that the group needs them to prioritise.</w:t>
      </w:r>
    </w:p>
    <w:p w14:paraId="531597F9" w14:textId="77777777"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t>22. Keep the technology in its place</w:t>
      </w:r>
    </w:p>
    <w:p w14:paraId="19157A1B" w14:textId="1D5D08C0"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Technology should support the facilitation, not become the facilitation.</w:t>
      </w:r>
      <w:r w:rsidR="00C33F0E">
        <w:rPr>
          <w:rFonts w:ascii="Poppins" w:eastAsia="Times New Roman" w:hAnsi="Poppins" w:cs="Poppins"/>
        </w:rPr>
        <w:t xml:space="preserve"> </w:t>
      </w:r>
      <w:r w:rsidRPr="006B2DAB">
        <w:rPr>
          <w:rFonts w:ascii="Poppins" w:eastAsia="Times New Roman" w:hAnsi="Poppins" w:cs="Poppins"/>
        </w:rPr>
        <w:t>You do not need to use every available feature.</w:t>
      </w:r>
      <w:r w:rsidR="00333CD7">
        <w:rPr>
          <w:rFonts w:ascii="Poppins" w:eastAsia="Times New Roman" w:hAnsi="Poppins" w:cs="Poppins"/>
        </w:rPr>
        <w:t xml:space="preserve"> </w:t>
      </w:r>
      <w:r w:rsidRPr="006B2DAB">
        <w:rPr>
          <w:rFonts w:ascii="Poppins" w:eastAsia="Times New Roman" w:hAnsi="Poppins" w:cs="Poppins"/>
        </w:rPr>
        <w:t>Chat, reactions, hand raising, breakout rooms, polls, shared documents and whiteboards are simply different ways of enabling participation. Your choice should depend on the group, the purpose, the time available and your own confidence with the technology.</w:t>
      </w:r>
      <w:r w:rsidR="00333CD7">
        <w:rPr>
          <w:rFonts w:ascii="Poppins" w:eastAsia="Times New Roman" w:hAnsi="Poppins" w:cs="Poppins"/>
        </w:rPr>
        <w:t xml:space="preserve"> </w:t>
      </w:r>
      <w:r w:rsidRPr="006B2DAB">
        <w:rPr>
          <w:rFonts w:ascii="Poppins" w:eastAsia="Times New Roman" w:hAnsi="Poppins" w:cs="Poppins"/>
        </w:rPr>
        <w:t>If a simple chat response will achieve the purpose, there may be no advantage in launching a separate polling tool.</w:t>
      </w:r>
    </w:p>
    <w:p w14:paraId="67FA1CD2" w14:textId="77777777" w:rsid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It is also sensible to have a simple alternative in mind. If a poll does not work, people can vote in chat. If a whiteboard fails, capture ideas yourself. If breakout rooms are unavailable, use the main room differently.</w:t>
      </w:r>
    </w:p>
    <w:p w14:paraId="3168D4E0" w14:textId="77777777" w:rsidR="00333CD7" w:rsidRDefault="00333CD7" w:rsidP="006B2DAB">
      <w:pPr>
        <w:spacing w:before="100" w:beforeAutospacing="1" w:after="100" w:afterAutospacing="1" w:line="240" w:lineRule="auto"/>
        <w:rPr>
          <w:rFonts w:ascii="Poppins" w:eastAsia="Times New Roman" w:hAnsi="Poppins" w:cs="Poppins"/>
        </w:rPr>
      </w:pPr>
    </w:p>
    <w:p w14:paraId="0262DD0B" w14:textId="77777777" w:rsidR="00DB1DDB" w:rsidRPr="006B2DAB" w:rsidRDefault="00DB1DDB" w:rsidP="006B2DAB">
      <w:pPr>
        <w:spacing w:before="100" w:beforeAutospacing="1" w:after="100" w:afterAutospacing="1" w:line="240" w:lineRule="auto"/>
        <w:rPr>
          <w:rFonts w:ascii="Poppins" w:eastAsia="Times New Roman" w:hAnsi="Poppins" w:cs="Poppins"/>
        </w:rPr>
      </w:pPr>
    </w:p>
    <w:p w14:paraId="40C1B75A" w14:textId="63A331B3" w:rsidR="006B2DAB" w:rsidRPr="006B2DAB" w:rsidRDefault="006B2DAB" w:rsidP="006B2DAB">
      <w:pPr>
        <w:spacing w:before="100" w:beforeAutospacing="1" w:after="100" w:afterAutospacing="1" w:line="240" w:lineRule="auto"/>
        <w:rPr>
          <w:rFonts w:ascii="Poppins" w:eastAsia="Times New Roman" w:hAnsi="Poppins" w:cs="Poppins"/>
          <w:b/>
          <w:bCs/>
          <w:sz w:val="28"/>
          <w:szCs w:val="28"/>
        </w:rPr>
      </w:pPr>
      <w:r w:rsidRPr="006B2DAB">
        <w:rPr>
          <w:rFonts w:ascii="Poppins" w:eastAsia="Times New Roman" w:hAnsi="Poppins" w:cs="Poppins"/>
          <w:b/>
          <w:bCs/>
          <w:sz w:val="28"/>
          <w:szCs w:val="28"/>
        </w:rPr>
        <w:lastRenderedPageBreak/>
        <w:t>23. Ten habits of effective online facilitators</w:t>
      </w:r>
    </w:p>
    <w:p w14:paraId="42D26496"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Start participation early. </w:t>
      </w:r>
    </w:p>
    <w:p w14:paraId="1C699D65"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Be clear about purpose and outcomes. </w:t>
      </w:r>
    </w:p>
    <w:p w14:paraId="1AC7E96F"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Design participation. </w:t>
      </w:r>
    </w:p>
    <w:p w14:paraId="02531494"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Give people thinking time. </w:t>
      </w:r>
    </w:p>
    <w:p w14:paraId="48492FA8"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Provide different ways to contribute. </w:t>
      </w:r>
    </w:p>
    <w:p w14:paraId="3AB61B39"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Give precise instructions. </w:t>
      </w:r>
    </w:p>
    <w:p w14:paraId="773F265B"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Make thinking visible. </w:t>
      </w:r>
    </w:p>
    <w:p w14:paraId="4CAF6A4B"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Change the mode when you need to. </w:t>
      </w:r>
    </w:p>
    <w:p w14:paraId="008D9531"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Name the shift from discussion to decision. </w:t>
      </w:r>
    </w:p>
    <w:p w14:paraId="52A13963" w14:textId="77777777" w:rsidR="006B2DAB" w:rsidRPr="006B2DAB" w:rsidRDefault="006B2DAB" w:rsidP="006B2DAB">
      <w:pPr>
        <w:numPr>
          <w:ilvl w:val="0"/>
          <w:numId w:val="13"/>
        </w:num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t xml:space="preserve">Close with action. </w:t>
      </w:r>
    </w:p>
    <w:p w14:paraId="25FAB94B" w14:textId="1A3D0A12" w:rsidR="00F77C13" w:rsidRPr="00F77C13" w:rsidRDefault="00F77C13" w:rsidP="00F77C13">
      <w:pPr>
        <w:spacing w:before="100" w:beforeAutospacing="1" w:after="100" w:afterAutospacing="1" w:line="240" w:lineRule="auto"/>
        <w:rPr>
          <w:rFonts w:ascii="Poppins" w:eastAsia="Times New Roman" w:hAnsi="Poppins" w:cs="Poppins"/>
          <w:b/>
          <w:bCs/>
          <w:sz w:val="28"/>
          <w:szCs w:val="28"/>
        </w:rPr>
      </w:pPr>
      <w:r w:rsidRPr="00F77C13">
        <w:rPr>
          <w:rFonts w:ascii="Poppins" w:eastAsia="Times New Roman" w:hAnsi="Poppins" w:cs="Poppins"/>
          <w:b/>
          <w:bCs/>
          <w:sz w:val="28"/>
          <w:szCs w:val="28"/>
        </w:rPr>
        <w:t>24. Cameras on or off?</w:t>
      </w:r>
    </w:p>
    <w:p w14:paraId="1EA3468B" w14:textId="77777777" w:rsidR="00F77C13" w:rsidRPr="00F77C13" w:rsidRDefault="00F77C13" w:rsidP="00F77C13">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rPr>
        <w:t xml:space="preserve">Cameras can help an online session feel more connected and give the facilitator additional visual cues. However, </w:t>
      </w:r>
      <w:r w:rsidRPr="00F77C13">
        <w:rPr>
          <w:rFonts w:ascii="Poppins" w:eastAsia="Times New Roman" w:hAnsi="Poppins" w:cs="Poppins"/>
          <w:b/>
          <w:bCs/>
        </w:rPr>
        <w:t>a camera being off does not necessarily mean that someone is disengaged</w:t>
      </w:r>
      <w:r w:rsidRPr="00F77C13">
        <w:rPr>
          <w:rFonts w:ascii="Poppins" w:eastAsia="Times New Roman" w:hAnsi="Poppins" w:cs="Poppins"/>
        </w:rPr>
        <w:t>, just as a camera being on does not guarantee that they are participating.</w:t>
      </w:r>
    </w:p>
    <w:p w14:paraId="78D6033B" w14:textId="77777777" w:rsidR="00F77C13" w:rsidRPr="00F77C13" w:rsidRDefault="00F77C13" w:rsidP="00F77C13">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rPr>
        <w:t xml:space="preserve">Rather than relying on cameras as the main indication of engagement, design the session so that people have regular and varied opportunities to contribute. Chat, reactions, ratings, hand raising, breakout rooms and structured turn-taking can all help people participate, whether their camera is on or off. This reflects the wider principle of using different routes into the conversation rather than relying on a single form of participation. </w:t>
      </w:r>
    </w:p>
    <w:p w14:paraId="4546EC3D" w14:textId="77777777" w:rsidR="00F77C13" w:rsidRPr="00F77C13" w:rsidRDefault="00F77C13" w:rsidP="00F77C13">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rPr>
        <w:t xml:space="preserve">Where seeing one another would genuinely add value, </w:t>
      </w:r>
      <w:r w:rsidRPr="00F77C13">
        <w:rPr>
          <w:rFonts w:ascii="Poppins" w:eastAsia="Times New Roman" w:hAnsi="Poppins" w:cs="Poppins"/>
          <w:b/>
          <w:bCs/>
        </w:rPr>
        <w:t>invite rather than simply instruct people to turn cameras on</w:t>
      </w:r>
      <w:r w:rsidRPr="00F77C13">
        <w:rPr>
          <w:rFonts w:ascii="Poppins" w:eastAsia="Times New Roman" w:hAnsi="Poppins" w:cs="Poppins"/>
        </w:rPr>
        <w:t>, and explain why. For example:</w:t>
      </w:r>
    </w:p>
    <w:p w14:paraId="4CE1B919" w14:textId="77777777" w:rsidR="00F77C13" w:rsidRPr="00F77C13" w:rsidRDefault="00F77C13" w:rsidP="00F77C13">
      <w:pPr>
        <w:spacing w:before="100" w:beforeAutospacing="1" w:after="100" w:afterAutospacing="1" w:line="240" w:lineRule="auto"/>
        <w:rPr>
          <w:rFonts w:ascii="Poppins" w:eastAsia="Times New Roman" w:hAnsi="Poppins" w:cs="Poppins"/>
          <w:b/>
          <w:bCs/>
          <w:i/>
          <w:iCs/>
        </w:rPr>
      </w:pPr>
      <w:r w:rsidRPr="00F77C13">
        <w:rPr>
          <w:rFonts w:ascii="Poppins" w:eastAsia="Times New Roman" w:hAnsi="Poppins" w:cs="Poppins"/>
          <w:b/>
          <w:bCs/>
          <w:i/>
          <w:iCs/>
        </w:rPr>
        <w:t>“If you're comfortable doing so, it would be useful to have cameras on for this discussion as we're going to be working together in small groups.”</w:t>
      </w:r>
    </w:p>
    <w:p w14:paraId="0A86E53A" w14:textId="77777777" w:rsidR="00F77C13" w:rsidRPr="00F77C13" w:rsidRDefault="00F77C13" w:rsidP="00F77C13">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rPr>
        <w:t>If many cameras remain off and the session begins to feel flat, avoid assuming that the group has disengaged. Instead, create an opportunity to find out. Ask for a response in chat, use a quick reaction or rating, pose a specific question, or move people into a short breakout conversation.</w:t>
      </w:r>
    </w:p>
    <w:p w14:paraId="7414A02F" w14:textId="77777777" w:rsidR="00F77C13" w:rsidRPr="00F77C13" w:rsidRDefault="00F77C13" w:rsidP="00F77C13">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rPr>
        <w:t xml:space="preserve">The facilitator's task is not to monitor whether people </w:t>
      </w:r>
      <w:r w:rsidRPr="00F77C13">
        <w:rPr>
          <w:rFonts w:ascii="Poppins" w:eastAsia="Times New Roman" w:hAnsi="Poppins" w:cs="Poppins"/>
          <w:i/>
          <w:iCs/>
        </w:rPr>
        <w:t>look</w:t>
      </w:r>
      <w:r w:rsidRPr="00F77C13">
        <w:rPr>
          <w:rFonts w:ascii="Poppins" w:eastAsia="Times New Roman" w:hAnsi="Poppins" w:cs="Poppins"/>
        </w:rPr>
        <w:t xml:space="preserve"> engaged. It is to create the conditions in which they can participate and make that participation possible in different ways.</w:t>
      </w:r>
    </w:p>
    <w:p w14:paraId="74E65910" w14:textId="1513329A" w:rsidR="002D0A5A" w:rsidRPr="00CA3E47" w:rsidRDefault="00F77C13" w:rsidP="006B2DAB">
      <w:pPr>
        <w:spacing w:before="100" w:beforeAutospacing="1" w:after="100" w:afterAutospacing="1" w:line="240" w:lineRule="auto"/>
        <w:rPr>
          <w:rFonts w:ascii="Poppins" w:eastAsia="Times New Roman" w:hAnsi="Poppins" w:cs="Poppins"/>
        </w:rPr>
      </w:pPr>
      <w:r w:rsidRPr="00F77C13">
        <w:rPr>
          <w:rFonts w:ascii="Poppins" w:eastAsia="Times New Roman" w:hAnsi="Poppins" w:cs="Poppins"/>
          <w:b/>
          <w:bCs/>
        </w:rPr>
        <w:t>A useful principle:</w:t>
      </w:r>
      <w:r w:rsidRPr="00F77C13">
        <w:rPr>
          <w:rFonts w:ascii="Poppins" w:eastAsia="Times New Roman" w:hAnsi="Poppins" w:cs="Poppins"/>
        </w:rPr>
        <w:br/>
      </w:r>
      <w:r w:rsidRPr="00F77C13">
        <w:rPr>
          <w:rFonts w:ascii="Poppins" w:eastAsia="Times New Roman" w:hAnsi="Poppins" w:cs="Poppins"/>
          <w:b/>
          <w:bCs/>
        </w:rPr>
        <w:t>Don't manage engagement by watching people. Design for engagement by giving people something purposeful to do.</w:t>
      </w:r>
    </w:p>
    <w:p w14:paraId="259A7023" w14:textId="77777777" w:rsidR="00C33F0E" w:rsidRDefault="00C33F0E" w:rsidP="006B2DAB">
      <w:pPr>
        <w:spacing w:before="100" w:beforeAutospacing="1" w:after="100" w:afterAutospacing="1" w:line="240" w:lineRule="auto"/>
        <w:rPr>
          <w:rFonts w:ascii="Poppins" w:eastAsia="Times New Roman" w:hAnsi="Poppins" w:cs="Poppins"/>
          <w:b/>
          <w:bCs/>
        </w:rPr>
      </w:pPr>
    </w:p>
    <w:p w14:paraId="421435FE" w14:textId="0AD0086A" w:rsidR="006B2DAB" w:rsidRPr="006B2DAB" w:rsidRDefault="006B2DAB" w:rsidP="006B2DAB">
      <w:pPr>
        <w:spacing w:before="100" w:beforeAutospacing="1" w:after="100" w:afterAutospacing="1" w:line="240" w:lineRule="auto"/>
        <w:rPr>
          <w:rFonts w:ascii="Poppins" w:eastAsia="Times New Roman" w:hAnsi="Poppins" w:cs="Poppins"/>
          <w:b/>
          <w:bCs/>
        </w:rPr>
      </w:pPr>
      <w:r w:rsidRPr="006B2DAB">
        <w:rPr>
          <w:rFonts w:ascii="Poppins" w:eastAsia="Times New Roman" w:hAnsi="Poppins" w:cs="Poppins"/>
          <w:b/>
          <w:bCs/>
        </w:rPr>
        <w:lastRenderedPageBreak/>
        <w:t>References and further reading</w:t>
      </w:r>
    </w:p>
    <w:p w14:paraId="650B3508"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Allen, D. &amp; Lamont, E. (2024). </w:t>
      </w:r>
      <w:r w:rsidRPr="006B2DAB">
        <w:rPr>
          <w:rFonts w:ascii="Poppins" w:eastAsia="Times New Roman" w:hAnsi="Poppins" w:cs="Poppins"/>
          <w:i/>
          <w:iCs/>
        </w:rPr>
        <w:t>Team: Getting Things Done with Others</w:t>
      </w:r>
      <w:r w:rsidRPr="006B2DAB">
        <w:rPr>
          <w:rFonts w:ascii="Poppins" w:eastAsia="Times New Roman" w:hAnsi="Poppins" w:cs="Poppins"/>
        </w:rPr>
        <w:t>. Penguin.</w:t>
      </w:r>
    </w:p>
    <w:p w14:paraId="79FE5695"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Bens, I. (2012). </w:t>
      </w:r>
      <w:r w:rsidRPr="006B2DAB">
        <w:rPr>
          <w:rFonts w:ascii="Poppins" w:eastAsia="Times New Roman" w:hAnsi="Poppins" w:cs="Poppins"/>
          <w:i/>
          <w:iCs/>
        </w:rPr>
        <w:t>Facilitating with Ease! Core Skills for Facilitators, Team Leaders and Members, Managers, Consultants, and Trainers</w:t>
      </w:r>
      <w:r w:rsidRPr="006B2DAB">
        <w:rPr>
          <w:rFonts w:ascii="Poppins" w:eastAsia="Times New Roman" w:hAnsi="Poppins" w:cs="Poppins"/>
        </w:rPr>
        <w:t>. Jossey-Bass.</w:t>
      </w:r>
    </w:p>
    <w:p w14:paraId="2D4C9ACD"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Kahane, A. (2021). </w:t>
      </w:r>
      <w:r w:rsidRPr="006B2DAB">
        <w:rPr>
          <w:rFonts w:ascii="Poppins" w:eastAsia="Times New Roman" w:hAnsi="Poppins" w:cs="Poppins"/>
          <w:i/>
          <w:iCs/>
        </w:rPr>
        <w:t>Facilitating Breakthrough: How to Remove Obstacles, Bridge Differences, and Move Forward Together</w:t>
      </w:r>
      <w:r w:rsidRPr="006B2DAB">
        <w:rPr>
          <w:rFonts w:ascii="Poppins" w:eastAsia="Times New Roman" w:hAnsi="Poppins" w:cs="Poppins"/>
        </w:rPr>
        <w:t>. Berrett-Koehler.</w:t>
      </w:r>
    </w:p>
    <w:p w14:paraId="6EDB69EF" w14:textId="77777777"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rPr>
        <w:t xml:space="preserve">Kaner, S. (2014). </w:t>
      </w:r>
      <w:r w:rsidRPr="006B2DAB">
        <w:rPr>
          <w:rFonts w:ascii="Poppins" w:eastAsia="Times New Roman" w:hAnsi="Poppins" w:cs="Poppins"/>
          <w:i/>
          <w:iCs/>
        </w:rPr>
        <w:t>Facilitator's Guide to Participatory Decision-Making</w:t>
      </w:r>
      <w:r w:rsidRPr="006B2DAB">
        <w:rPr>
          <w:rFonts w:ascii="Poppins" w:eastAsia="Times New Roman" w:hAnsi="Poppins" w:cs="Poppins"/>
        </w:rPr>
        <w:t xml:space="preserve">. Jossey-Bass. </w:t>
      </w:r>
    </w:p>
    <w:p w14:paraId="727BF041" w14:textId="66B24B0D" w:rsidR="006B2DAB" w:rsidRPr="006B2DAB" w:rsidRDefault="006B2DAB" w:rsidP="006B2DAB">
      <w:pPr>
        <w:spacing w:before="100" w:beforeAutospacing="1" w:after="100" w:afterAutospacing="1" w:line="240" w:lineRule="auto"/>
        <w:rPr>
          <w:rFonts w:ascii="Poppins" w:eastAsia="Times New Roman" w:hAnsi="Poppins" w:cs="Poppins"/>
        </w:rPr>
      </w:pPr>
      <w:r w:rsidRPr="006B2DAB">
        <w:rPr>
          <w:rFonts w:ascii="Poppins" w:eastAsia="Times New Roman" w:hAnsi="Poppins" w:cs="Poppins"/>
          <w:b/>
          <w:bCs/>
        </w:rPr>
        <w:t>Source materials used in developing this guide:</w:t>
      </w:r>
      <w:r w:rsidRPr="006B2DAB">
        <w:rPr>
          <w:rFonts w:ascii="Poppins" w:eastAsia="Times New Roman" w:hAnsi="Poppins" w:cs="Poppins"/>
        </w:rPr>
        <w:t xml:space="preserve"> The KWP Ltd, </w:t>
      </w:r>
      <w:r w:rsidRPr="006B2DAB">
        <w:rPr>
          <w:rFonts w:ascii="Poppins" w:eastAsia="Times New Roman" w:hAnsi="Poppins" w:cs="Poppins"/>
          <w:i/>
          <w:iCs/>
        </w:rPr>
        <w:t>Confident Facilitation: From Discussion to Action</w:t>
      </w:r>
      <w:r w:rsidRPr="006B2DAB">
        <w:rPr>
          <w:rFonts w:ascii="Poppins" w:eastAsia="Times New Roman" w:hAnsi="Poppins" w:cs="Poppins"/>
        </w:rPr>
        <w:t xml:space="preserve"> training materials and quick reference guide</w:t>
      </w:r>
    </w:p>
    <w:p w14:paraId="2CDAA985" w14:textId="77777777" w:rsidR="00350037" w:rsidRPr="00155E54" w:rsidRDefault="00350037" w:rsidP="00155E54"/>
    <w:sectPr w:rsidR="00350037" w:rsidRPr="00155E54">
      <w:headerReference w:type="even" r:id="rId12"/>
      <w:headerReference w:type="default" r:id="rId13"/>
      <w:footerReference w:type="even" r:id="rId14"/>
      <w:footerReference w:type="default" r:id="rId15"/>
      <w:footerReference w:type="first" r:id="rId16"/>
      <w:pgSz w:w="11900" w:h="16820"/>
      <w:pgMar w:top="1440" w:right="1440" w:bottom="13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867A" w14:textId="77777777" w:rsidR="000E6ED2" w:rsidRDefault="000E6ED2">
      <w:pPr>
        <w:spacing w:before="0" w:after="0" w:line="240" w:lineRule="auto"/>
      </w:pPr>
      <w:r>
        <w:separator/>
      </w:r>
    </w:p>
  </w:endnote>
  <w:endnote w:type="continuationSeparator" w:id="0">
    <w:p w14:paraId="3C85A4BD" w14:textId="77777777" w:rsidR="000E6ED2" w:rsidRDefault="000E6ED2">
      <w:pPr>
        <w:spacing w:before="0" w:after="0" w:line="240" w:lineRule="auto"/>
      </w:pPr>
      <w:r>
        <w:continuationSeparator/>
      </w:r>
    </w:p>
  </w:endnote>
  <w:endnote w:type="continuationNotice" w:id="1">
    <w:p w14:paraId="2267CB9C" w14:textId="77777777" w:rsidR="000E6ED2" w:rsidRDefault="000E6ED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D2297B7E-124E-45EC-A688-C1A5017BB457}"/>
  </w:font>
  <w:font w:name="Montserrat">
    <w:charset w:val="00"/>
    <w:family w:val="auto"/>
    <w:pitch w:val="variable"/>
    <w:sig w:usb0="2000020F" w:usb1="00000003" w:usb2="00000000" w:usb3="00000000" w:csb0="00000197" w:csb1="00000000"/>
    <w:embedRegular r:id="rId2" w:fontKey="{2CE436E9-7EA8-4E81-8DE5-A4862BB8FC76}"/>
    <w:embedBold r:id="rId3" w:fontKey="{9EEC18FB-BA1F-449C-844F-12F011AB6A71}"/>
  </w:font>
  <w:font w:name="Poppins">
    <w:charset w:val="00"/>
    <w:family w:val="auto"/>
    <w:pitch w:val="variable"/>
    <w:sig w:usb0="00008007" w:usb1="00000000" w:usb2="00000000" w:usb3="00000000" w:csb0="00000093" w:csb1="00000000"/>
    <w:embedRegular r:id="rId4" w:fontKey="{85576D65-11D5-44AA-959F-402B3ED1FB2D}"/>
    <w:embedBold r:id="rId5" w:fontKey="{13797E97-8276-42DB-81CC-6A0CD96C067E}"/>
    <w:embedItalic r:id="rId6" w:fontKey="{6B57468D-4F0E-4D7E-8A6C-9D07E3B24085}"/>
    <w:embedBoldItalic r:id="rId7" w:fontKey="{4E0BE5FC-DD57-4BA1-B9AB-E4BC7E19CCCD}"/>
  </w:font>
  <w:font w:name="Times New Roman (Headings CS)">
    <w:altName w:val="Times New Roman"/>
    <w:panose1 w:val="00000000000000000000"/>
    <w:charset w:val="00"/>
    <w:family w:val="roman"/>
    <w:notTrueType/>
    <w:pitch w:val="default"/>
  </w:font>
  <w:font w:name="Poppins-Bold">
    <w:altName w:val="Poppins"/>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8" w:fontKey="{25134812-008F-4BCE-9024-D8A91E0409FF}"/>
  </w:font>
  <w:font w:name="Calibri Light">
    <w:panose1 w:val="020F0302020204030204"/>
    <w:charset w:val="00"/>
    <w:family w:val="swiss"/>
    <w:pitch w:val="variable"/>
    <w:sig w:usb0="E4002EFF" w:usb1="C200247B" w:usb2="00000009" w:usb3="00000000" w:csb0="000001FF" w:csb1="00000000"/>
    <w:embedRegular r:id="rId9" w:fontKey="{DFCF86F0-D447-4B8A-85A4-C484126F91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4AC2" w14:textId="2FDCF81B" w:rsidR="00164B8D" w:rsidRDefault="00164B8D">
    <w:pPr>
      <w:pStyle w:val="Footer"/>
    </w:pPr>
    <w:r>
      <w:rPr>
        <w:noProof/>
      </w:rPr>
      <w:drawing>
        <wp:anchor distT="0" distB="0" distL="114300" distR="114300" simplePos="0" relativeHeight="251658242" behindDoc="1" locked="0" layoutInCell="1" allowOverlap="1" wp14:anchorId="0C1F9400" wp14:editId="09463BE6">
          <wp:simplePos x="0" y="0"/>
          <wp:positionH relativeFrom="column">
            <wp:posOffset>-919480</wp:posOffset>
          </wp:positionH>
          <wp:positionV relativeFrom="paragraph">
            <wp:posOffset>-223520</wp:posOffset>
          </wp:positionV>
          <wp:extent cx="7548245" cy="887730"/>
          <wp:effectExtent l="0" t="0" r="0" b="1270"/>
          <wp:wrapNone/>
          <wp:docPr id="693648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62396" name="Picture 12042623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8245" cy="8877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105ACC25" wp14:editId="5388340B">
              <wp:simplePos x="0" y="0"/>
              <wp:positionH relativeFrom="column">
                <wp:posOffset>-601980</wp:posOffset>
              </wp:positionH>
              <wp:positionV relativeFrom="paragraph">
                <wp:posOffset>30752</wp:posOffset>
              </wp:positionV>
              <wp:extent cx="3340100" cy="270510"/>
              <wp:effectExtent l="0" t="0" r="0" b="8890"/>
              <wp:wrapNone/>
              <wp:docPr id="1133924789" name="Text Box 4"/>
              <wp:cNvGraphicFramePr/>
              <a:graphic xmlns:a="http://schemas.openxmlformats.org/drawingml/2006/main">
                <a:graphicData uri="http://schemas.microsoft.com/office/word/2010/wordprocessingShape">
                  <wps:wsp>
                    <wps:cNvSpPr txBox="1"/>
                    <wps:spPr>
                      <a:xfrm>
                        <a:off x="0" y="0"/>
                        <a:ext cx="3340100" cy="270510"/>
                      </a:xfrm>
                      <a:prstGeom prst="rect">
                        <a:avLst/>
                      </a:prstGeom>
                      <a:noFill/>
                      <a:ln w="6350">
                        <a:noFill/>
                      </a:ln>
                    </wps:spPr>
                    <wps:txbx>
                      <w:txbxContent>
                        <w:p w14:paraId="69C244D6" w14:textId="77777777"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5CD7AE91" w14:textId="77777777" w:rsidR="00164B8D" w:rsidRDefault="00164B8D" w:rsidP="00164B8D"/>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anchor>
          </w:drawing>
        </mc:Choice>
        <mc:Fallback>
          <w:pict>
            <v:shapetype w14:anchorId="105ACC25" id="_x0000_t202" coordsize="21600,21600" o:spt="202" path="m,l,21600r21600,l21600,xe">
              <v:stroke joinstyle="miter"/>
              <v:path gradientshapeok="t" o:connecttype="rect"/>
            </v:shapetype>
            <v:shape id="Text Box 4" o:spid="_x0000_s1026" type="#_x0000_t202" style="position:absolute;margin-left:-47.4pt;margin-top:2.4pt;width:263pt;height:21.3pt;z-index:2516582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" filled="f" stroked="f" strokeweight=".5pt">
              <v:textbox inset="0,0,0,0">
                <w:txbxContent>
                  <w:p w14:paraId="69C244D6" w14:textId="77777777"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5CD7AE91" w14:textId="77777777" w:rsidR="00164B8D" w:rsidRDefault="00164B8D" w:rsidP="00164B8D"/>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86BF" w14:textId="0D3E450D" w:rsidR="00164B8D" w:rsidRDefault="00164B8D">
    <w:pPr>
      <w:pStyle w:val="Footer"/>
    </w:pPr>
    <w:r>
      <w:rPr>
        <w:noProof/>
      </w:rPr>
      <mc:AlternateContent>
        <mc:Choice Requires="wps">
          <w:drawing>
            <wp:anchor distT="0" distB="0" distL="114300" distR="114300" simplePos="0" relativeHeight="251658245" behindDoc="0" locked="0" layoutInCell="1" allowOverlap="1" wp14:anchorId="10406505" wp14:editId="273995AF">
              <wp:simplePos x="0" y="0"/>
              <wp:positionH relativeFrom="column">
                <wp:posOffset>-584835</wp:posOffset>
              </wp:positionH>
              <wp:positionV relativeFrom="paragraph">
                <wp:posOffset>30480</wp:posOffset>
              </wp:positionV>
              <wp:extent cx="3340100" cy="270510"/>
              <wp:effectExtent l="0" t="0" r="0" b="8890"/>
              <wp:wrapNone/>
              <wp:docPr id="711632019" name="Text Box 4"/>
              <wp:cNvGraphicFramePr/>
              <a:graphic xmlns:a="http://schemas.openxmlformats.org/drawingml/2006/main">
                <a:graphicData uri="http://schemas.microsoft.com/office/word/2010/wordprocessingShape">
                  <wps:wsp>
                    <wps:cNvSpPr txBox="1"/>
                    <wps:spPr>
                      <a:xfrm>
                        <a:off x="0" y="0"/>
                        <a:ext cx="3340100" cy="270510"/>
                      </a:xfrm>
                      <a:prstGeom prst="rect">
                        <a:avLst/>
                      </a:prstGeom>
                      <a:noFill/>
                      <a:ln w="6350">
                        <a:noFill/>
                      </a:ln>
                    </wps:spPr>
                    <wps:txbx>
                      <w:txbxContent>
                        <w:p w14:paraId="4E650D15" w14:textId="77777777"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15B3AF68" w14:textId="77777777" w:rsidR="00164B8D" w:rsidRDefault="00164B8D" w:rsidP="00164B8D"/>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anchor>
          </w:drawing>
        </mc:Choice>
        <mc:Fallback>
          <w:pict>
            <v:shapetype w14:anchorId="10406505" id="_x0000_t202" coordsize="21600,21600" o:spt="202" path="m,l,21600r21600,l21600,xe">
              <v:stroke joinstyle="miter"/>
              <v:path gradientshapeok="t" o:connecttype="rect"/>
            </v:shapetype>
            <v:shape id="_x0000_s1027" type="#_x0000_t202" style="position:absolute;margin-left:-46.05pt;margin-top:2.4pt;width:263pt;height:21.3pt;z-index:25165824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" filled="f" stroked="f" strokeweight=".5pt">
              <v:textbox inset="0,0,0,0">
                <w:txbxContent>
                  <w:p w14:paraId="4E650D15" w14:textId="77777777"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15B3AF68" w14:textId="77777777" w:rsidR="00164B8D" w:rsidRDefault="00164B8D" w:rsidP="00164B8D"/>
                </w:txbxContent>
              </v:textbox>
            </v:shape>
          </w:pict>
        </mc:Fallback>
      </mc:AlternateContent>
    </w:r>
    <w:r>
      <w:rPr>
        <w:noProof/>
      </w:rPr>
      <w:drawing>
        <wp:anchor distT="0" distB="0" distL="114300" distR="114300" simplePos="0" relativeHeight="251658244" behindDoc="1" locked="0" layoutInCell="1" allowOverlap="1" wp14:anchorId="6960EE52" wp14:editId="2BAE3C55">
          <wp:simplePos x="0" y="0"/>
          <wp:positionH relativeFrom="column">
            <wp:posOffset>-904240</wp:posOffset>
          </wp:positionH>
          <wp:positionV relativeFrom="paragraph">
            <wp:posOffset>-223883</wp:posOffset>
          </wp:positionV>
          <wp:extent cx="7548245" cy="887730"/>
          <wp:effectExtent l="0" t="0" r="0" b="1270"/>
          <wp:wrapNone/>
          <wp:docPr id="441964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62396" name="Picture 12042623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8245" cy="8877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C264" w14:textId="544973D8" w:rsidR="00164B8D" w:rsidRDefault="00862845">
    <w:pPr>
      <w:pStyle w:val="Footer"/>
    </w:pPr>
    <w:r>
      <w:rPr>
        <w:noProof/>
      </w:rPr>
      <mc:AlternateContent>
        <mc:Choice Requires="wps">
          <w:drawing>
            <wp:anchor distT="0" distB="0" distL="114300" distR="114300" simplePos="0" relativeHeight="251658241" behindDoc="0" locked="0" layoutInCell="1" allowOverlap="1" wp14:anchorId="28C32A25" wp14:editId="4261F7CC">
              <wp:simplePos x="0" y="0"/>
              <wp:positionH relativeFrom="column">
                <wp:posOffset>-610235</wp:posOffset>
              </wp:positionH>
              <wp:positionV relativeFrom="paragraph">
                <wp:posOffset>30480</wp:posOffset>
              </wp:positionV>
              <wp:extent cx="3340100" cy="270510"/>
              <wp:effectExtent l="0" t="0" r="0" b="8890"/>
              <wp:wrapNone/>
              <wp:docPr id="1626422159" name="Text Box 4"/>
              <wp:cNvGraphicFramePr/>
              <a:graphic xmlns:a="http://schemas.openxmlformats.org/drawingml/2006/main">
                <a:graphicData uri="http://schemas.microsoft.com/office/word/2010/wordprocessingShape">
                  <wps:wsp>
                    <wps:cNvSpPr txBox="1"/>
                    <wps:spPr>
                      <a:xfrm>
                        <a:off x="0" y="0"/>
                        <a:ext cx="3340100" cy="270510"/>
                      </a:xfrm>
                      <a:prstGeom prst="rect">
                        <a:avLst/>
                      </a:prstGeom>
                      <a:noFill/>
                      <a:ln w="6350">
                        <a:noFill/>
                      </a:ln>
                    </wps:spPr>
                    <wps:txbx>
                      <w:txbxContent>
                        <w:p w14:paraId="63933F15" w14:textId="7151E166"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22E7F0C8" w14:textId="77777777" w:rsidR="00164B8D" w:rsidRDefault="00164B8D" w:rsidP="00164B8D"/>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anchor>
          </w:drawing>
        </mc:Choice>
        <mc:Fallback>
          <w:pict>
            <v:shapetype w14:anchorId="28C32A25" id="_x0000_t202" coordsize="21600,21600" o:spt="202" path="m,l,21600r21600,l21600,xe">
              <v:stroke joinstyle="miter"/>
              <v:path gradientshapeok="t" o:connecttype="rect"/>
            </v:shapetype>
            <v:shape id="_x0000_s1028" type="#_x0000_t202" style="position:absolute;margin-left:-48.05pt;margin-top:2.4pt;width:263pt;height:21.3pt;z-index:25165824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" filled="f" stroked="f" strokeweight=".5pt">
              <v:textbox inset="0,0,0,0">
                <w:txbxContent>
                  <w:p w14:paraId="63933F15" w14:textId="7151E166" w:rsidR="00164B8D" w:rsidRPr="00DC3DAD" w:rsidRDefault="00164B8D" w:rsidP="00164B8D">
                    <w:pPr>
                      <w:rPr>
                        <w:color w:val="FFFFFF" w:themeColor="background1"/>
                        <w:sz w:val="18"/>
                        <w:szCs w:val="18"/>
                      </w:rPr>
                    </w:pPr>
                    <w:r w:rsidRPr="00DC3DAD">
                      <w:rPr>
                        <w:rFonts w:ascii="Poppins-Bold" w:hAnsi="Poppins-Bold" w:cs="Poppins-Bold"/>
                        <w:color w:val="FFFFFF" w:themeColor="background1"/>
                        <w:sz w:val="18"/>
                        <w:szCs w:val="18"/>
                      </w:rPr>
                      <w:t>The KWP Ltd</w:t>
                    </w:r>
                  </w:p>
                  <w:p w14:paraId="22E7F0C8" w14:textId="77777777" w:rsidR="00164B8D" w:rsidRDefault="00164B8D" w:rsidP="00164B8D"/>
                </w:txbxContent>
              </v:textbox>
            </v:shape>
          </w:pict>
        </mc:Fallback>
      </mc:AlternateContent>
    </w:r>
    <w:r w:rsidR="00164B8D">
      <w:rPr>
        <w:noProof/>
      </w:rPr>
      <w:drawing>
        <wp:anchor distT="0" distB="0" distL="114300" distR="114300" simplePos="0" relativeHeight="251658240" behindDoc="1" locked="0" layoutInCell="1" allowOverlap="1" wp14:anchorId="0628F637" wp14:editId="10363A6B">
          <wp:simplePos x="0" y="0"/>
          <wp:positionH relativeFrom="column">
            <wp:posOffset>-927735</wp:posOffset>
          </wp:positionH>
          <wp:positionV relativeFrom="paragraph">
            <wp:posOffset>-223883</wp:posOffset>
          </wp:positionV>
          <wp:extent cx="7548245" cy="887730"/>
          <wp:effectExtent l="0" t="0" r="0" b="1270"/>
          <wp:wrapNone/>
          <wp:docPr id="860216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62396" name="Picture 12042623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8245" cy="8877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F2B8" w14:textId="77777777" w:rsidR="000E6ED2" w:rsidRDefault="000E6ED2">
      <w:pPr>
        <w:spacing w:before="0" w:after="0" w:line="240" w:lineRule="auto"/>
      </w:pPr>
      <w:r>
        <w:separator/>
      </w:r>
    </w:p>
  </w:footnote>
  <w:footnote w:type="continuationSeparator" w:id="0">
    <w:p w14:paraId="2F76348E" w14:textId="77777777" w:rsidR="000E6ED2" w:rsidRDefault="000E6ED2">
      <w:pPr>
        <w:spacing w:before="0" w:after="0" w:line="240" w:lineRule="auto"/>
      </w:pPr>
      <w:r>
        <w:continuationSeparator/>
      </w:r>
    </w:p>
  </w:footnote>
  <w:footnote w:type="continuationNotice" w:id="1">
    <w:p w14:paraId="5A76DC76" w14:textId="77777777" w:rsidR="000E6ED2" w:rsidRDefault="000E6ED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683220"/>
      <w:docPartObj>
        <w:docPartGallery w:val="Page Numbers (Top of Page)"/>
        <w:docPartUnique/>
      </w:docPartObj>
    </w:sdtPr>
    <w:sdtContent>
      <w:p w14:paraId="06CE6739" w14:textId="2D30B543" w:rsidR="0052417A" w:rsidRDefault="0052417A">
        <w:pPr>
          <w:pStyle w:val="Header"/>
        </w:pPr>
        <w:r>
          <w:fldChar w:fldCharType="begin"/>
        </w:r>
        <w:r>
          <w:instrText>PAGE   \* MERGEFORMAT</w:instrText>
        </w:r>
        <w:r>
          <w:fldChar w:fldCharType="separate"/>
        </w:r>
        <w:r>
          <w:t>2</w:t>
        </w:r>
        <w:r>
          <w:fldChar w:fldCharType="end"/>
        </w:r>
      </w:p>
    </w:sdtContent>
  </w:sdt>
  <w:p w14:paraId="5C0E1771" w14:textId="77777777" w:rsidR="0052417A" w:rsidRDefault="00524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366344"/>
      <w:docPartObj>
        <w:docPartGallery w:val="Page Numbers (Top of Page)"/>
        <w:docPartUnique/>
      </w:docPartObj>
    </w:sdtPr>
    <w:sdtContent>
      <w:p w14:paraId="5D68213D" w14:textId="31FFBFA8" w:rsidR="00A15DCB" w:rsidRDefault="00A15DCB">
        <w:pPr>
          <w:pStyle w:val="Header"/>
        </w:pPr>
        <w:r>
          <w:fldChar w:fldCharType="begin"/>
        </w:r>
        <w:r>
          <w:instrText>PAGE   \* MERGEFORMAT</w:instrText>
        </w:r>
        <w:r>
          <w:fldChar w:fldCharType="separate"/>
        </w:r>
        <w:r>
          <w:t>2</w:t>
        </w:r>
        <w:r>
          <w:fldChar w:fldCharType="end"/>
        </w:r>
      </w:p>
    </w:sdtContent>
  </w:sdt>
  <w:p w14:paraId="7A4DE0AA" w14:textId="77777777" w:rsidR="00A15DCB" w:rsidRDefault="00A15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C59"/>
    <w:multiLevelType w:val="hybridMultilevel"/>
    <w:tmpl w:val="A724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B3A80"/>
    <w:multiLevelType w:val="hybridMultilevel"/>
    <w:tmpl w:val="2000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4586D"/>
    <w:multiLevelType w:val="multilevel"/>
    <w:tmpl w:val="342A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80472"/>
    <w:multiLevelType w:val="hybridMultilevel"/>
    <w:tmpl w:val="565C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403A5"/>
    <w:multiLevelType w:val="hybridMultilevel"/>
    <w:tmpl w:val="0F98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D6F09"/>
    <w:multiLevelType w:val="hybridMultilevel"/>
    <w:tmpl w:val="AFF4A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E20E6"/>
    <w:multiLevelType w:val="hybridMultilevel"/>
    <w:tmpl w:val="BE6A8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E2F4D"/>
    <w:multiLevelType w:val="hybridMultilevel"/>
    <w:tmpl w:val="8C6C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41B67"/>
    <w:multiLevelType w:val="hybridMultilevel"/>
    <w:tmpl w:val="CF581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F364F1"/>
    <w:multiLevelType w:val="hybridMultilevel"/>
    <w:tmpl w:val="6470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33603"/>
    <w:multiLevelType w:val="multilevel"/>
    <w:tmpl w:val="9364F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6C42B8"/>
    <w:multiLevelType w:val="hybridMultilevel"/>
    <w:tmpl w:val="A2DE9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796A2E"/>
    <w:multiLevelType w:val="hybridMultilevel"/>
    <w:tmpl w:val="836E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326FFF"/>
    <w:multiLevelType w:val="hybridMultilevel"/>
    <w:tmpl w:val="B59C9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1A6017"/>
    <w:multiLevelType w:val="multilevel"/>
    <w:tmpl w:val="3306F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CCC77CD"/>
    <w:multiLevelType w:val="hybridMultilevel"/>
    <w:tmpl w:val="AA14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225B5C"/>
    <w:multiLevelType w:val="hybridMultilevel"/>
    <w:tmpl w:val="2860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5A7B1D"/>
    <w:multiLevelType w:val="hybridMultilevel"/>
    <w:tmpl w:val="B2923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957C59"/>
    <w:multiLevelType w:val="hybridMultilevel"/>
    <w:tmpl w:val="6F16F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061ABF"/>
    <w:multiLevelType w:val="hybridMultilevel"/>
    <w:tmpl w:val="A02AE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3C034A"/>
    <w:multiLevelType w:val="multilevel"/>
    <w:tmpl w:val="C39CD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97722E8"/>
    <w:multiLevelType w:val="hybridMultilevel"/>
    <w:tmpl w:val="9A82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47DDD"/>
    <w:multiLevelType w:val="multilevel"/>
    <w:tmpl w:val="B8C4E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A5547A"/>
    <w:multiLevelType w:val="hybridMultilevel"/>
    <w:tmpl w:val="24927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F7758F"/>
    <w:multiLevelType w:val="hybridMultilevel"/>
    <w:tmpl w:val="7A78A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8582901">
    <w:abstractNumId w:val="14"/>
  </w:num>
  <w:num w:numId="2" w16cid:durableId="1259867231">
    <w:abstractNumId w:val="20"/>
  </w:num>
  <w:num w:numId="3" w16cid:durableId="638414628">
    <w:abstractNumId w:val="10"/>
  </w:num>
  <w:num w:numId="4" w16cid:durableId="1279219057">
    <w:abstractNumId w:val="3"/>
  </w:num>
  <w:num w:numId="5" w16cid:durableId="878395968">
    <w:abstractNumId w:val="17"/>
  </w:num>
  <w:num w:numId="6" w16cid:durableId="1549297085">
    <w:abstractNumId w:val="2"/>
  </w:num>
  <w:num w:numId="7" w16cid:durableId="640886487">
    <w:abstractNumId w:val="13"/>
  </w:num>
  <w:num w:numId="8" w16cid:durableId="440957722">
    <w:abstractNumId w:val="23"/>
  </w:num>
  <w:num w:numId="9" w16cid:durableId="923495242">
    <w:abstractNumId w:val="16"/>
  </w:num>
  <w:num w:numId="10" w16cid:durableId="692417670">
    <w:abstractNumId w:val="0"/>
  </w:num>
  <w:num w:numId="11" w16cid:durableId="930894649">
    <w:abstractNumId w:val="24"/>
  </w:num>
  <w:num w:numId="12" w16cid:durableId="516231736">
    <w:abstractNumId w:val="9"/>
  </w:num>
  <w:num w:numId="13" w16cid:durableId="1396199419">
    <w:abstractNumId w:val="22"/>
  </w:num>
  <w:num w:numId="14" w16cid:durableId="2131168919">
    <w:abstractNumId w:val="18"/>
  </w:num>
  <w:num w:numId="15" w16cid:durableId="8606063">
    <w:abstractNumId w:val="15"/>
  </w:num>
  <w:num w:numId="16" w16cid:durableId="2048874855">
    <w:abstractNumId w:val="1"/>
  </w:num>
  <w:num w:numId="17" w16cid:durableId="1569194911">
    <w:abstractNumId w:val="6"/>
  </w:num>
  <w:num w:numId="18" w16cid:durableId="2125071352">
    <w:abstractNumId w:val="21"/>
  </w:num>
  <w:num w:numId="19" w16cid:durableId="392855180">
    <w:abstractNumId w:val="5"/>
  </w:num>
  <w:num w:numId="20" w16cid:durableId="308633537">
    <w:abstractNumId w:val="11"/>
  </w:num>
  <w:num w:numId="21" w16cid:durableId="2127503702">
    <w:abstractNumId w:val="8"/>
  </w:num>
  <w:num w:numId="22" w16cid:durableId="1617564655">
    <w:abstractNumId w:val="19"/>
  </w:num>
  <w:num w:numId="23" w16cid:durableId="848518357">
    <w:abstractNumId w:val="7"/>
  </w:num>
  <w:num w:numId="24" w16cid:durableId="803888112">
    <w:abstractNumId w:val="12"/>
  </w:num>
  <w:num w:numId="25" w16cid:durableId="1708871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DFC"/>
    <w:rsid w:val="0000337F"/>
    <w:rsid w:val="00005ED7"/>
    <w:rsid w:val="00011B88"/>
    <w:rsid w:val="00011D8E"/>
    <w:rsid w:val="000162E3"/>
    <w:rsid w:val="00017CB0"/>
    <w:rsid w:val="0002255E"/>
    <w:rsid w:val="0002366E"/>
    <w:rsid w:val="00034F66"/>
    <w:rsid w:val="00041ED7"/>
    <w:rsid w:val="00052246"/>
    <w:rsid w:val="00053074"/>
    <w:rsid w:val="00084CE9"/>
    <w:rsid w:val="0008635F"/>
    <w:rsid w:val="00086F82"/>
    <w:rsid w:val="000933CA"/>
    <w:rsid w:val="00094533"/>
    <w:rsid w:val="00095AA9"/>
    <w:rsid w:val="00095FEB"/>
    <w:rsid w:val="000968C5"/>
    <w:rsid w:val="000B32A4"/>
    <w:rsid w:val="000B5BC5"/>
    <w:rsid w:val="000C4103"/>
    <w:rsid w:val="000C4B61"/>
    <w:rsid w:val="000D4601"/>
    <w:rsid w:val="000D4650"/>
    <w:rsid w:val="000E0B2E"/>
    <w:rsid w:val="000E6ED2"/>
    <w:rsid w:val="000E7861"/>
    <w:rsid w:val="000E7FF2"/>
    <w:rsid w:val="000F7010"/>
    <w:rsid w:val="0010032C"/>
    <w:rsid w:val="00101FFB"/>
    <w:rsid w:val="00103231"/>
    <w:rsid w:val="00130B9A"/>
    <w:rsid w:val="00131B07"/>
    <w:rsid w:val="001343EF"/>
    <w:rsid w:val="00135223"/>
    <w:rsid w:val="00137190"/>
    <w:rsid w:val="00155E54"/>
    <w:rsid w:val="00164B8D"/>
    <w:rsid w:val="0016656C"/>
    <w:rsid w:val="00194D48"/>
    <w:rsid w:val="001A72CB"/>
    <w:rsid w:val="001B2168"/>
    <w:rsid w:val="001B610D"/>
    <w:rsid w:val="001C5892"/>
    <w:rsid w:val="001D140A"/>
    <w:rsid w:val="001D2D99"/>
    <w:rsid w:val="001D3616"/>
    <w:rsid w:val="001F64F2"/>
    <w:rsid w:val="00205026"/>
    <w:rsid w:val="00213F84"/>
    <w:rsid w:val="00214D8C"/>
    <w:rsid w:val="002223E7"/>
    <w:rsid w:val="00224F48"/>
    <w:rsid w:val="00240501"/>
    <w:rsid w:val="002408E2"/>
    <w:rsid w:val="00241EF7"/>
    <w:rsid w:val="00243401"/>
    <w:rsid w:val="0024386F"/>
    <w:rsid w:val="00247DD2"/>
    <w:rsid w:val="00251760"/>
    <w:rsid w:val="00253502"/>
    <w:rsid w:val="0027059D"/>
    <w:rsid w:val="002710C3"/>
    <w:rsid w:val="00276124"/>
    <w:rsid w:val="002776F9"/>
    <w:rsid w:val="00277984"/>
    <w:rsid w:val="00280DC5"/>
    <w:rsid w:val="002A3AE2"/>
    <w:rsid w:val="002B26CB"/>
    <w:rsid w:val="002B6F24"/>
    <w:rsid w:val="002C3D12"/>
    <w:rsid w:val="002D0A5A"/>
    <w:rsid w:val="002D5803"/>
    <w:rsid w:val="002D6803"/>
    <w:rsid w:val="002D6AAA"/>
    <w:rsid w:val="002F0AEA"/>
    <w:rsid w:val="002F6065"/>
    <w:rsid w:val="00305386"/>
    <w:rsid w:val="0030581F"/>
    <w:rsid w:val="00315B22"/>
    <w:rsid w:val="0032109A"/>
    <w:rsid w:val="00321862"/>
    <w:rsid w:val="00322674"/>
    <w:rsid w:val="00326463"/>
    <w:rsid w:val="00333CD7"/>
    <w:rsid w:val="0034665D"/>
    <w:rsid w:val="00350037"/>
    <w:rsid w:val="00350CB1"/>
    <w:rsid w:val="00361D08"/>
    <w:rsid w:val="003905A0"/>
    <w:rsid w:val="00392350"/>
    <w:rsid w:val="003A7F1C"/>
    <w:rsid w:val="003B775B"/>
    <w:rsid w:val="003C26C1"/>
    <w:rsid w:val="003C4A3F"/>
    <w:rsid w:val="003C779B"/>
    <w:rsid w:val="003E5B8E"/>
    <w:rsid w:val="003F0407"/>
    <w:rsid w:val="003F3DAA"/>
    <w:rsid w:val="003F5BEC"/>
    <w:rsid w:val="00413162"/>
    <w:rsid w:val="00415EE3"/>
    <w:rsid w:val="00416828"/>
    <w:rsid w:val="00430800"/>
    <w:rsid w:val="004351A8"/>
    <w:rsid w:val="00440B85"/>
    <w:rsid w:val="00442BFB"/>
    <w:rsid w:val="0045465B"/>
    <w:rsid w:val="0046137F"/>
    <w:rsid w:val="00486DB3"/>
    <w:rsid w:val="00487125"/>
    <w:rsid w:val="004B41A3"/>
    <w:rsid w:val="004C290A"/>
    <w:rsid w:val="004C732B"/>
    <w:rsid w:val="004C7B33"/>
    <w:rsid w:val="004D1FFE"/>
    <w:rsid w:val="004D55D9"/>
    <w:rsid w:val="004E05A2"/>
    <w:rsid w:val="004E69E6"/>
    <w:rsid w:val="004E7DE8"/>
    <w:rsid w:val="004F24E0"/>
    <w:rsid w:val="004F2F80"/>
    <w:rsid w:val="004F4BD1"/>
    <w:rsid w:val="005106CE"/>
    <w:rsid w:val="00516B3C"/>
    <w:rsid w:val="00521690"/>
    <w:rsid w:val="005221B3"/>
    <w:rsid w:val="0052417A"/>
    <w:rsid w:val="00550224"/>
    <w:rsid w:val="00555EE8"/>
    <w:rsid w:val="005605CD"/>
    <w:rsid w:val="00560C2A"/>
    <w:rsid w:val="0056249F"/>
    <w:rsid w:val="00563C5D"/>
    <w:rsid w:val="005641BB"/>
    <w:rsid w:val="005679A8"/>
    <w:rsid w:val="0057253D"/>
    <w:rsid w:val="00580CFA"/>
    <w:rsid w:val="0058231E"/>
    <w:rsid w:val="00590F3F"/>
    <w:rsid w:val="005A5B64"/>
    <w:rsid w:val="005B1A7D"/>
    <w:rsid w:val="005B3409"/>
    <w:rsid w:val="005B3AB4"/>
    <w:rsid w:val="005B4969"/>
    <w:rsid w:val="005D5EDB"/>
    <w:rsid w:val="005E5506"/>
    <w:rsid w:val="005E78E5"/>
    <w:rsid w:val="005E7B34"/>
    <w:rsid w:val="005F4934"/>
    <w:rsid w:val="00613B5C"/>
    <w:rsid w:val="00613E04"/>
    <w:rsid w:val="0061500B"/>
    <w:rsid w:val="00621810"/>
    <w:rsid w:val="006311EE"/>
    <w:rsid w:val="00636740"/>
    <w:rsid w:val="00637E03"/>
    <w:rsid w:val="00651C30"/>
    <w:rsid w:val="00660DD0"/>
    <w:rsid w:val="0066144C"/>
    <w:rsid w:val="00661F57"/>
    <w:rsid w:val="006625CA"/>
    <w:rsid w:val="00662DFC"/>
    <w:rsid w:val="006662E9"/>
    <w:rsid w:val="0066638C"/>
    <w:rsid w:val="00671FDA"/>
    <w:rsid w:val="00680F47"/>
    <w:rsid w:val="006852CB"/>
    <w:rsid w:val="006867A1"/>
    <w:rsid w:val="006978CC"/>
    <w:rsid w:val="006A647D"/>
    <w:rsid w:val="006A75EE"/>
    <w:rsid w:val="006B2DAB"/>
    <w:rsid w:val="006B7ECC"/>
    <w:rsid w:val="006C077A"/>
    <w:rsid w:val="006D10B6"/>
    <w:rsid w:val="006D1668"/>
    <w:rsid w:val="006E4DBE"/>
    <w:rsid w:val="006F1241"/>
    <w:rsid w:val="006F3DA9"/>
    <w:rsid w:val="0070163D"/>
    <w:rsid w:val="007055C3"/>
    <w:rsid w:val="007300A2"/>
    <w:rsid w:val="00731929"/>
    <w:rsid w:val="007475E9"/>
    <w:rsid w:val="00752399"/>
    <w:rsid w:val="00755C4C"/>
    <w:rsid w:val="00765661"/>
    <w:rsid w:val="00765EAC"/>
    <w:rsid w:val="00767AC9"/>
    <w:rsid w:val="00770765"/>
    <w:rsid w:val="00771DC9"/>
    <w:rsid w:val="00785D0F"/>
    <w:rsid w:val="00786421"/>
    <w:rsid w:val="00793AC3"/>
    <w:rsid w:val="007A1539"/>
    <w:rsid w:val="007A1583"/>
    <w:rsid w:val="007A49B9"/>
    <w:rsid w:val="007A5B54"/>
    <w:rsid w:val="007A6B23"/>
    <w:rsid w:val="007C05EA"/>
    <w:rsid w:val="007C3AAE"/>
    <w:rsid w:val="007D2BAB"/>
    <w:rsid w:val="007E4208"/>
    <w:rsid w:val="007F23DC"/>
    <w:rsid w:val="007F6711"/>
    <w:rsid w:val="007F6C46"/>
    <w:rsid w:val="007F785A"/>
    <w:rsid w:val="00800139"/>
    <w:rsid w:val="00810904"/>
    <w:rsid w:val="00820AD0"/>
    <w:rsid w:val="00823BCB"/>
    <w:rsid w:val="0082587E"/>
    <w:rsid w:val="00831DC9"/>
    <w:rsid w:val="008459F1"/>
    <w:rsid w:val="00852266"/>
    <w:rsid w:val="00857AFF"/>
    <w:rsid w:val="00862845"/>
    <w:rsid w:val="00874394"/>
    <w:rsid w:val="00876145"/>
    <w:rsid w:val="00877337"/>
    <w:rsid w:val="00882989"/>
    <w:rsid w:val="00896397"/>
    <w:rsid w:val="008A7E48"/>
    <w:rsid w:val="008C23AD"/>
    <w:rsid w:val="008C7FEF"/>
    <w:rsid w:val="008E1354"/>
    <w:rsid w:val="008F09C4"/>
    <w:rsid w:val="008F57F4"/>
    <w:rsid w:val="0091072C"/>
    <w:rsid w:val="0091280E"/>
    <w:rsid w:val="00917F17"/>
    <w:rsid w:val="0093098C"/>
    <w:rsid w:val="00930CC0"/>
    <w:rsid w:val="009346D7"/>
    <w:rsid w:val="00951619"/>
    <w:rsid w:val="009611A8"/>
    <w:rsid w:val="0096271C"/>
    <w:rsid w:val="00965B9C"/>
    <w:rsid w:val="00970B04"/>
    <w:rsid w:val="00975036"/>
    <w:rsid w:val="00980EB4"/>
    <w:rsid w:val="00983144"/>
    <w:rsid w:val="00986B0B"/>
    <w:rsid w:val="00986FDC"/>
    <w:rsid w:val="00990F80"/>
    <w:rsid w:val="009A7E0B"/>
    <w:rsid w:val="009C4D62"/>
    <w:rsid w:val="009C6913"/>
    <w:rsid w:val="009D0FA0"/>
    <w:rsid w:val="009D5089"/>
    <w:rsid w:val="009E0FFB"/>
    <w:rsid w:val="009F4B0E"/>
    <w:rsid w:val="00A02A87"/>
    <w:rsid w:val="00A03324"/>
    <w:rsid w:val="00A0572B"/>
    <w:rsid w:val="00A11739"/>
    <w:rsid w:val="00A118CC"/>
    <w:rsid w:val="00A137AF"/>
    <w:rsid w:val="00A14922"/>
    <w:rsid w:val="00A15DCB"/>
    <w:rsid w:val="00A240F8"/>
    <w:rsid w:val="00A27820"/>
    <w:rsid w:val="00A42768"/>
    <w:rsid w:val="00A445BA"/>
    <w:rsid w:val="00A455D4"/>
    <w:rsid w:val="00A46A98"/>
    <w:rsid w:val="00A541D1"/>
    <w:rsid w:val="00A64708"/>
    <w:rsid w:val="00A73F3B"/>
    <w:rsid w:val="00A740FD"/>
    <w:rsid w:val="00A77D46"/>
    <w:rsid w:val="00A864EA"/>
    <w:rsid w:val="00A87B13"/>
    <w:rsid w:val="00AA40B1"/>
    <w:rsid w:val="00AA7694"/>
    <w:rsid w:val="00AB3128"/>
    <w:rsid w:val="00AB3E26"/>
    <w:rsid w:val="00AC18DB"/>
    <w:rsid w:val="00AD0A0E"/>
    <w:rsid w:val="00AD5B88"/>
    <w:rsid w:val="00AE1D96"/>
    <w:rsid w:val="00AE6464"/>
    <w:rsid w:val="00AE7D2E"/>
    <w:rsid w:val="00B002BC"/>
    <w:rsid w:val="00B0119D"/>
    <w:rsid w:val="00B14A4A"/>
    <w:rsid w:val="00B24AFB"/>
    <w:rsid w:val="00B25337"/>
    <w:rsid w:val="00B33416"/>
    <w:rsid w:val="00B3600E"/>
    <w:rsid w:val="00B4541A"/>
    <w:rsid w:val="00B567BF"/>
    <w:rsid w:val="00B65AF2"/>
    <w:rsid w:val="00B74582"/>
    <w:rsid w:val="00B836D9"/>
    <w:rsid w:val="00B86E14"/>
    <w:rsid w:val="00B9488D"/>
    <w:rsid w:val="00BB47CB"/>
    <w:rsid w:val="00BB53F3"/>
    <w:rsid w:val="00BC0BD4"/>
    <w:rsid w:val="00BC5DB7"/>
    <w:rsid w:val="00BD094D"/>
    <w:rsid w:val="00BD11B1"/>
    <w:rsid w:val="00BF1067"/>
    <w:rsid w:val="00C019FB"/>
    <w:rsid w:val="00C020EB"/>
    <w:rsid w:val="00C02C20"/>
    <w:rsid w:val="00C12810"/>
    <w:rsid w:val="00C12E4A"/>
    <w:rsid w:val="00C20DDF"/>
    <w:rsid w:val="00C23B70"/>
    <w:rsid w:val="00C33F0E"/>
    <w:rsid w:val="00C41135"/>
    <w:rsid w:val="00C4729A"/>
    <w:rsid w:val="00C534FD"/>
    <w:rsid w:val="00C60F6D"/>
    <w:rsid w:val="00C61BD6"/>
    <w:rsid w:val="00C7050A"/>
    <w:rsid w:val="00C706E5"/>
    <w:rsid w:val="00C72641"/>
    <w:rsid w:val="00C72CB2"/>
    <w:rsid w:val="00C863E3"/>
    <w:rsid w:val="00C917FD"/>
    <w:rsid w:val="00C92ACF"/>
    <w:rsid w:val="00C959B9"/>
    <w:rsid w:val="00CA1C8E"/>
    <w:rsid w:val="00CA3E47"/>
    <w:rsid w:val="00CB566A"/>
    <w:rsid w:val="00CC0A66"/>
    <w:rsid w:val="00CC1467"/>
    <w:rsid w:val="00CC56CA"/>
    <w:rsid w:val="00CC5F8D"/>
    <w:rsid w:val="00CD2F4B"/>
    <w:rsid w:val="00CD5E83"/>
    <w:rsid w:val="00CE5131"/>
    <w:rsid w:val="00CE5924"/>
    <w:rsid w:val="00CE6E6E"/>
    <w:rsid w:val="00D01270"/>
    <w:rsid w:val="00D03146"/>
    <w:rsid w:val="00D51D4F"/>
    <w:rsid w:val="00D57CC6"/>
    <w:rsid w:val="00D57D5B"/>
    <w:rsid w:val="00D623EC"/>
    <w:rsid w:val="00D64D70"/>
    <w:rsid w:val="00D676FC"/>
    <w:rsid w:val="00D67B9E"/>
    <w:rsid w:val="00D715BA"/>
    <w:rsid w:val="00D74894"/>
    <w:rsid w:val="00D759BF"/>
    <w:rsid w:val="00D82366"/>
    <w:rsid w:val="00D84B12"/>
    <w:rsid w:val="00D96DA4"/>
    <w:rsid w:val="00D972E0"/>
    <w:rsid w:val="00DA0751"/>
    <w:rsid w:val="00DA7E44"/>
    <w:rsid w:val="00DB06C5"/>
    <w:rsid w:val="00DB1DDB"/>
    <w:rsid w:val="00DB36D3"/>
    <w:rsid w:val="00DB5C1F"/>
    <w:rsid w:val="00DB66A2"/>
    <w:rsid w:val="00DC0215"/>
    <w:rsid w:val="00DC3DAD"/>
    <w:rsid w:val="00DC6E24"/>
    <w:rsid w:val="00DD31E8"/>
    <w:rsid w:val="00DE2506"/>
    <w:rsid w:val="00DE3E34"/>
    <w:rsid w:val="00DF0C9C"/>
    <w:rsid w:val="00E12CF5"/>
    <w:rsid w:val="00E216C8"/>
    <w:rsid w:val="00E220DF"/>
    <w:rsid w:val="00E3245D"/>
    <w:rsid w:val="00E36939"/>
    <w:rsid w:val="00E40D4B"/>
    <w:rsid w:val="00E50A39"/>
    <w:rsid w:val="00E51FF3"/>
    <w:rsid w:val="00E56654"/>
    <w:rsid w:val="00E604B3"/>
    <w:rsid w:val="00E62274"/>
    <w:rsid w:val="00E66FDE"/>
    <w:rsid w:val="00E71FA9"/>
    <w:rsid w:val="00E7663A"/>
    <w:rsid w:val="00E832F4"/>
    <w:rsid w:val="00E86CD4"/>
    <w:rsid w:val="00E97E42"/>
    <w:rsid w:val="00EA2682"/>
    <w:rsid w:val="00EA3C77"/>
    <w:rsid w:val="00EA7F47"/>
    <w:rsid w:val="00EB1405"/>
    <w:rsid w:val="00EC2E09"/>
    <w:rsid w:val="00EC6C94"/>
    <w:rsid w:val="00EC7AC2"/>
    <w:rsid w:val="00ED0E7B"/>
    <w:rsid w:val="00ED77AB"/>
    <w:rsid w:val="00EE0464"/>
    <w:rsid w:val="00EE332C"/>
    <w:rsid w:val="00EE4583"/>
    <w:rsid w:val="00EE7A4C"/>
    <w:rsid w:val="00EF1E61"/>
    <w:rsid w:val="00EF3E8D"/>
    <w:rsid w:val="00EF7F16"/>
    <w:rsid w:val="00F1204B"/>
    <w:rsid w:val="00F15BE2"/>
    <w:rsid w:val="00F17907"/>
    <w:rsid w:val="00F2550D"/>
    <w:rsid w:val="00F25B33"/>
    <w:rsid w:val="00F30233"/>
    <w:rsid w:val="00F36C3D"/>
    <w:rsid w:val="00F513C9"/>
    <w:rsid w:val="00F56568"/>
    <w:rsid w:val="00F5768D"/>
    <w:rsid w:val="00F67CAB"/>
    <w:rsid w:val="00F70EC2"/>
    <w:rsid w:val="00F742A0"/>
    <w:rsid w:val="00F77C13"/>
    <w:rsid w:val="00F87F41"/>
    <w:rsid w:val="00F956AB"/>
    <w:rsid w:val="00FA004E"/>
    <w:rsid w:val="00FA0D4D"/>
    <w:rsid w:val="00FA185B"/>
    <w:rsid w:val="00FA1B29"/>
    <w:rsid w:val="00FB00FB"/>
    <w:rsid w:val="00FB2F36"/>
    <w:rsid w:val="00FC16B9"/>
    <w:rsid w:val="00FC28EB"/>
    <w:rsid w:val="00FD2B52"/>
    <w:rsid w:val="00FD3A1D"/>
    <w:rsid w:val="00FE1D65"/>
    <w:rsid w:val="00FE1F0B"/>
    <w:rsid w:val="00FE7EE7"/>
    <w:rsid w:val="00FF5EC6"/>
    <w:rsid w:val="1B48E7E3"/>
    <w:rsid w:val="3909A5F7"/>
    <w:rsid w:val="58147F3E"/>
    <w:rsid w:val="6663F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DDF27"/>
  <w15:docId w15:val="{6A373D64-BB1A-4CB0-A200-3F95945F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en-GB" w:eastAsia="en-GB"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DEE"/>
  </w:style>
  <w:style w:type="paragraph" w:styleId="Heading1">
    <w:name w:val="heading 1"/>
    <w:basedOn w:val="Normal"/>
    <w:next w:val="Normal"/>
    <w:link w:val="Heading1Char"/>
    <w:uiPriority w:val="9"/>
    <w:qFormat/>
    <w:rsid w:val="00BF1067"/>
    <w:pPr>
      <w:keepNext/>
      <w:keepLines/>
      <w:spacing w:before="240"/>
      <w:outlineLvl w:val="0"/>
    </w:pPr>
    <w:rPr>
      <w:rFonts w:ascii="Poppins" w:eastAsiaTheme="majorEastAsia" w:hAnsi="Poppins" w:cstheme="majorBidi"/>
      <w:color w:val="000000" w:themeColor="text1"/>
      <w:sz w:val="36"/>
      <w:szCs w:val="32"/>
    </w:rPr>
  </w:style>
  <w:style w:type="paragraph" w:styleId="Heading2">
    <w:name w:val="heading 2"/>
    <w:basedOn w:val="Normal"/>
    <w:next w:val="Normal"/>
    <w:link w:val="Heading2Char"/>
    <w:uiPriority w:val="9"/>
    <w:unhideWhenUsed/>
    <w:qFormat/>
    <w:rsid w:val="00BF1067"/>
    <w:pPr>
      <w:keepNext/>
      <w:keepLines/>
      <w:spacing w:before="40"/>
      <w:outlineLvl w:val="1"/>
    </w:pPr>
    <w:rPr>
      <w:rFonts w:ascii="Poppins" w:eastAsiaTheme="majorEastAsia" w:hAnsi="Poppins" w:cs="Times New Roman (Headings CS)"/>
      <w:b/>
      <w:caps/>
      <w:color w:val="3F765A"/>
      <w:sz w:val="48"/>
      <w:szCs w:val="26"/>
    </w:rPr>
  </w:style>
  <w:style w:type="paragraph" w:styleId="Heading3">
    <w:name w:val="heading 3"/>
    <w:basedOn w:val="Normal"/>
    <w:next w:val="Normal"/>
    <w:uiPriority w:val="9"/>
    <w:unhideWhenUsed/>
    <w:qFormat/>
    <w:rsid w:val="00BF1067"/>
    <w:pPr>
      <w:keepNext/>
      <w:keepLines/>
      <w:spacing w:before="280" w:after="80"/>
      <w:outlineLvl w:val="2"/>
    </w:pPr>
    <w:rPr>
      <w:rFonts w:ascii="Poppins" w:hAnsi="Poppins"/>
      <w:b/>
      <w:caps/>
      <w:color w:val="3F765A"/>
      <w:sz w:val="36"/>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DA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9"/>
    <w:rsid w:val="00BF1067"/>
    <w:rPr>
      <w:rFonts w:ascii="Poppins" w:eastAsiaTheme="majorEastAsia" w:hAnsi="Poppins" w:cstheme="majorBidi"/>
      <w:color w:val="000000" w:themeColor="text1"/>
      <w:sz w:val="36"/>
      <w:szCs w:val="32"/>
    </w:rPr>
  </w:style>
  <w:style w:type="character" w:customStyle="1" w:styleId="Heading2Char">
    <w:name w:val="Heading 2 Char"/>
    <w:basedOn w:val="DefaultParagraphFont"/>
    <w:link w:val="Heading2"/>
    <w:uiPriority w:val="9"/>
    <w:rsid w:val="00BF1067"/>
    <w:rPr>
      <w:rFonts w:ascii="Poppins" w:eastAsiaTheme="majorEastAsia" w:hAnsi="Poppins" w:cs="Times New Roman (Headings CS)"/>
      <w:b/>
      <w:caps/>
      <w:color w:val="3F765A"/>
      <w:sz w:val="48"/>
      <w:szCs w:val="26"/>
    </w:rPr>
  </w:style>
  <w:style w:type="character" w:customStyle="1" w:styleId="HeaderChar">
    <w:name w:val="Header Char"/>
    <w:basedOn w:val="DefaultParagraphFont"/>
    <w:link w:val="Header"/>
    <w:uiPriority w:val="99"/>
    <w:rsid w:val="00DC3DAD"/>
  </w:style>
  <w:style w:type="paragraph" w:styleId="Footer">
    <w:name w:val="footer"/>
    <w:basedOn w:val="Normal"/>
    <w:link w:val="FooterChar"/>
    <w:uiPriority w:val="99"/>
    <w:unhideWhenUsed/>
    <w:rsid w:val="00DC3DA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C3DAD"/>
  </w:style>
  <w:style w:type="character" w:customStyle="1" w:styleId="apple-converted-space">
    <w:name w:val="apple-converted-space"/>
    <w:basedOn w:val="DefaultParagraphFont"/>
    <w:rsid w:val="007F5993"/>
  </w:style>
  <w:style w:type="table" w:styleId="TableGrid">
    <w:name w:val="Table Grid"/>
    <w:basedOn w:val="TableNormal"/>
    <w:uiPriority w:val="39"/>
    <w:rsid w:val="00BF2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DEE"/>
    <w:pPr>
      <w:autoSpaceDE w:val="0"/>
      <w:autoSpaceDN w:val="0"/>
      <w:adjustRightInd w:val="0"/>
    </w:pPr>
    <w:rPr>
      <w:rFonts w:ascii="Times New Roman" w:hAnsi="Times New Roman" w:cs="Times New Roman"/>
      <w:color w:val="000000"/>
    </w:rPr>
  </w:style>
  <w:style w:type="paragraph" w:styleId="NormalWeb">
    <w:name w:val="Normal (Web)"/>
    <w:basedOn w:val="Normal"/>
    <w:uiPriority w:val="99"/>
    <w:semiHidden/>
    <w:unhideWhenUsed/>
    <w:rsid w:val="00DA65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A6584"/>
    <w:rPr>
      <w:color w:val="0000FF"/>
      <w:u w:val="single"/>
    </w:rPr>
  </w:style>
  <w:style w:type="character" w:styleId="PageNumber">
    <w:name w:val="page number"/>
    <w:basedOn w:val="DefaultParagraphFont"/>
    <w:uiPriority w:val="99"/>
    <w:semiHidden/>
    <w:unhideWhenUsed/>
    <w:rsid w:val="00442028"/>
  </w:style>
  <w:style w:type="paragraph" w:customStyle="1" w:styleId="NameDate">
    <w:name w:val="Name/Date"/>
    <w:basedOn w:val="Normal"/>
    <w:qFormat/>
    <w:rsid w:val="00095FEB"/>
    <w:rPr>
      <w:rFonts w:ascii="Poppins-Bold" w:hAnsi="Poppins-Bold" w:cs="Poppins-Bold"/>
      <w:color w:val="000000" w:themeColor="text1"/>
      <w:sz w:val="28"/>
      <w:szCs w:val="28"/>
    </w:rPr>
  </w:style>
  <w:style w:type="paragraph" w:customStyle="1" w:styleId="Body">
    <w:name w:val="Body"/>
    <w:basedOn w:val="Normal"/>
    <w:qFormat/>
    <w:rsid w:val="00095FEB"/>
    <w:pPr>
      <w:spacing w:line="240" w:lineRule="auto"/>
    </w:pPr>
    <w:rPr>
      <w:rFonts w:ascii="Poppins-Bold" w:hAnsi="Poppins-Bold" w:cs="Poppins-Bold"/>
      <w:color w:val="000000" w:themeColor="text1"/>
      <w:sz w:val="24"/>
      <w:szCs w:val="24"/>
    </w:rPr>
  </w:style>
  <w:style w:type="character" w:styleId="UnresolvedMention">
    <w:name w:val="Unresolved Mention"/>
    <w:basedOn w:val="DefaultParagraphFont"/>
    <w:uiPriority w:val="99"/>
    <w:semiHidden/>
    <w:unhideWhenUsed/>
    <w:rsid w:val="00C12E4A"/>
    <w:rPr>
      <w:color w:val="605E5C"/>
      <w:shd w:val="clear" w:color="auto" w:fill="E1DFDD"/>
    </w:rPr>
  </w:style>
  <w:style w:type="paragraph" w:styleId="ListParagraph">
    <w:name w:val="List Paragraph"/>
    <w:basedOn w:val="Normal"/>
    <w:uiPriority w:val="34"/>
    <w:qFormat/>
    <w:rsid w:val="00B14A4A"/>
    <w:pPr>
      <w:ind w:left="720"/>
      <w:contextualSpacing/>
    </w:pPr>
  </w:style>
  <w:style w:type="character" w:styleId="FollowedHyperlink">
    <w:name w:val="FollowedHyperlink"/>
    <w:basedOn w:val="DefaultParagraphFont"/>
    <w:uiPriority w:val="99"/>
    <w:semiHidden/>
    <w:unhideWhenUsed/>
    <w:rsid w:val="00FC16B9"/>
    <w:rPr>
      <w:color w:val="954F72" w:themeColor="followedHyperlink"/>
      <w:u w:val="single"/>
    </w:rPr>
  </w:style>
  <w:style w:type="table" w:styleId="GridTable1Light-Accent6">
    <w:name w:val="Grid Table 1 Light Accent 6"/>
    <w:basedOn w:val="TableNormal"/>
    <w:uiPriority w:val="46"/>
    <w:rsid w:val="00C33F0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08455">
      <w:bodyDiv w:val="1"/>
      <w:marLeft w:val="0"/>
      <w:marRight w:val="0"/>
      <w:marTop w:val="0"/>
      <w:marBottom w:val="0"/>
      <w:divBdr>
        <w:top w:val="none" w:sz="0" w:space="0" w:color="auto"/>
        <w:left w:val="none" w:sz="0" w:space="0" w:color="auto"/>
        <w:bottom w:val="none" w:sz="0" w:space="0" w:color="auto"/>
        <w:right w:val="none" w:sz="0" w:space="0" w:color="auto"/>
      </w:divBdr>
    </w:div>
    <w:div w:id="1586301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hekwp.co.uk" TargetMode="External"/><Relationship Id="rId4" Type="http://schemas.openxmlformats.org/officeDocument/2006/relationships/settings" Target="settings.xml"/><Relationship Id="rId9" Type="http://schemas.openxmlformats.org/officeDocument/2006/relationships/hyperlink" Target="mailto:kate@thekwp.co.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5atphdIytXCEPA/bslQPR1ncew==">CgMxLjAyCGguZ2pkZ3hzOAByITFFSE9Qd2dFYnh6YktMRk1lSEJ6a2dXMERJMzNQQWFCRA==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3267</Words>
  <Characters>17476</Characters>
  <Application>Microsoft Office Word</Application>
  <DocSecurity>0</DocSecurity>
  <Lines>412</Lines>
  <Paragraphs>238</Paragraphs>
  <ScaleCrop>false</ScaleCrop>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Carthy</dc:creator>
  <cp:lastModifiedBy>Kate Webb</cp:lastModifiedBy>
  <cp:revision>39</cp:revision>
  <cp:lastPrinted>2024-07-14T16:02:00Z</cp:lastPrinted>
  <dcterms:created xsi:type="dcterms:W3CDTF">2026-09-16T14:12:00Z</dcterms:created>
  <dcterms:modified xsi:type="dcterms:W3CDTF">2026-09-18T09:04:00Z</dcterms:modified>
</cp:coreProperties>
</file>